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EE88B" w14:textId="0850D130" w:rsidR="004D0617" w:rsidRPr="00A51DFF" w:rsidRDefault="008D65AA" w:rsidP="004D0617">
      <w:pPr>
        <w:rPr>
          <w:b/>
          <w:sz w:val="24"/>
          <w:szCs w:val="24"/>
        </w:rPr>
      </w:pPr>
      <w:r>
        <w:rPr>
          <w:b/>
          <w:sz w:val="24"/>
          <w:szCs w:val="24"/>
        </w:rPr>
        <w:t>2 January 20</w:t>
      </w:r>
      <w:r w:rsidR="00FD0161">
        <w:rPr>
          <w:b/>
          <w:sz w:val="24"/>
          <w:szCs w:val="24"/>
        </w:rPr>
        <w:t>20</w:t>
      </w:r>
    </w:p>
    <w:p w14:paraId="4F3D0511" w14:textId="2BAFEAEB" w:rsidR="008D65AA" w:rsidRPr="008D65AA" w:rsidRDefault="008D65AA" w:rsidP="008D65AA">
      <w:pPr>
        <w:rPr>
          <w:b/>
          <w:iCs/>
          <w:sz w:val="36"/>
          <w:szCs w:val="36"/>
        </w:rPr>
      </w:pPr>
      <w:r w:rsidRPr="008D65AA">
        <w:rPr>
          <w:b/>
          <w:iCs/>
          <w:sz w:val="36"/>
          <w:szCs w:val="36"/>
        </w:rPr>
        <w:t>Star</w:t>
      </w:r>
      <w:r w:rsidR="00FD0161">
        <w:rPr>
          <w:b/>
          <w:iCs/>
          <w:sz w:val="36"/>
          <w:szCs w:val="36"/>
        </w:rPr>
        <w:t>ry</w:t>
      </w:r>
      <w:r w:rsidR="00E16C89">
        <w:rPr>
          <w:b/>
          <w:iCs/>
          <w:sz w:val="36"/>
          <w:szCs w:val="36"/>
        </w:rPr>
        <w:t xml:space="preserve"> </w:t>
      </w:r>
      <w:r w:rsidR="00FD0161">
        <w:rPr>
          <w:b/>
          <w:iCs/>
          <w:sz w:val="36"/>
          <w:szCs w:val="36"/>
        </w:rPr>
        <w:t>eye</w:t>
      </w:r>
      <w:r w:rsidR="00E16C89">
        <w:rPr>
          <w:b/>
          <w:iCs/>
          <w:sz w:val="36"/>
          <w:szCs w:val="36"/>
        </w:rPr>
        <w:t>s</w:t>
      </w:r>
      <w:r w:rsidR="00FD0161">
        <w:rPr>
          <w:b/>
          <w:iCs/>
          <w:sz w:val="36"/>
          <w:szCs w:val="36"/>
        </w:rPr>
        <w:t xml:space="preserve"> </w:t>
      </w:r>
      <w:r w:rsidRPr="008D65AA">
        <w:rPr>
          <w:b/>
          <w:iCs/>
          <w:sz w:val="36"/>
          <w:szCs w:val="36"/>
        </w:rPr>
        <w:t xml:space="preserve">on the reef: </w:t>
      </w:r>
      <w:r w:rsidR="00FD0161">
        <w:rPr>
          <w:b/>
          <w:iCs/>
          <w:sz w:val="36"/>
          <w:szCs w:val="36"/>
        </w:rPr>
        <w:t xml:space="preserve">colour-changing </w:t>
      </w:r>
      <w:r w:rsidRPr="008D65AA">
        <w:rPr>
          <w:b/>
          <w:iCs/>
          <w:sz w:val="36"/>
          <w:szCs w:val="36"/>
        </w:rPr>
        <w:t xml:space="preserve">brittle </w:t>
      </w:r>
      <w:r>
        <w:rPr>
          <w:b/>
          <w:iCs/>
          <w:sz w:val="36"/>
          <w:szCs w:val="36"/>
        </w:rPr>
        <w:t>stars</w:t>
      </w:r>
      <w:r w:rsidR="00FD0161">
        <w:rPr>
          <w:b/>
          <w:iCs/>
          <w:sz w:val="36"/>
          <w:szCs w:val="36"/>
        </w:rPr>
        <w:t xml:space="preserve"> can see</w:t>
      </w:r>
    </w:p>
    <w:p w14:paraId="303F2132" w14:textId="508EC6A7" w:rsidR="008D65AA" w:rsidRDefault="008D65AA" w:rsidP="008D65AA">
      <w:pPr>
        <w:spacing w:line="360" w:lineRule="auto"/>
        <w:rPr>
          <w:iCs/>
        </w:rPr>
      </w:pPr>
      <w:r>
        <w:rPr>
          <w:iCs/>
        </w:rPr>
        <w:t xml:space="preserve">Scientists have </w:t>
      </w:r>
      <w:r w:rsidR="00FD0161">
        <w:rPr>
          <w:iCs/>
        </w:rPr>
        <w:t>shown for the first time</w:t>
      </w:r>
      <w:r w:rsidRPr="008D65AA">
        <w:rPr>
          <w:iCs/>
        </w:rPr>
        <w:t xml:space="preserve"> that brittle stars</w:t>
      </w:r>
      <w:r w:rsidR="005A53D5">
        <w:rPr>
          <w:iCs/>
        </w:rPr>
        <w:t xml:space="preserve"> use vision to guide them through</w:t>
      </w:r>
      <w:r w:rsidRPr="008D65AA">
        <w:rPr>
          <w:iCs/>
        </w:rPr>
        <w:t xml:space="preserve"> vibrant coral reefs</w:t>
      </w:r>
      <w:r w:rsidR="005A53D5">
        <w:rPr>
          <w:iCs/>
        </w:rPr>
        <w:t>, thanks to a neat colour-changing trick</w:t>
      </w:r>
      <w:r w:rsidRPr="008D65AA">
        <w:rPr>
          <w:iCs/>
        </w:rPr>
        <w:t>.</w:t>
      </w:r>
    </w:p>
    <w:p w14:paraId="6CEA02A9" w14:textId="2860E9A3" w:rsidR="009C3596" w:rsidRDefault="00C618AB" w:rsidP="008D65AA">
      <w:pPr>
        <w:spacing w:line="360" w:lineRule="auto"/>
        <w:rPr>
          <w:iCs/>
        </w:rPr>
      </w:pPr>
      <w:r>
        <w:rPr>
          <w:iCs/>
          <w:noProof/>
          <w:lang w:eastAsia="en-GB"/>
        </w:rPr>
        <w:drawing>
          <wp:anchor distT="0" distB="0" distL="114300" distR="114300" simplePos="0" relativeHeight="251658240" behindDoc="0" locked="0" layoutInCell="1" allowOverlap="1" wp14:anchorId="160FC4FC" wp14:editId="2666DA31">
            <wp:simplePos x="0" y="0"/>
            <wp:positionH relativeFrom="margin">
              <wp:posOffset>2857500</wp:posOffset>
            </wp:positionH>
            <wp:positionV relativeFrom="margin">
              <wp:posOffset>1795145</wp:posOffset>
            </wp:positionV>
            <wp:extent cx="2578100" cy="19335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0405.JPG"/>
                    <pic:cNvPicPr/>
                  </pic:nvPicPr>
                  <pic:blipFill>
                    <a:blip r:embed="rId8">
                      <a:extLst>
                        <a:ext uri="{28A0092B-C50C-407E-A947-70E740481C1C}">
                          <a14:useLocalDpi xmlns:a14="http://schemas.microsoft.com/office/drawing/2010/main" val="0"/>
                        </a:ext>
                      </a:extLst>
                    </a:blip>
                    <a:stretch>
                      <a:fillRect/>
                    </a:stretch>
                  </pic:blipFill>
                  <pic:spPr>
                    <a:xfrm>
                      <a:off x="0" y="0"/>
                      <a:ext cx="2578100" cy="1933575"/>
                    </a:xfrm>
                    <a:prstGeom prst="rect">
                      <a:avLst/>
                    </a:prstGeom>
                  </pic:spPr>
                </pic:pic>
              </a:graphicData>
            </a:graphic>
            <wp14:sizeRelH relativeFrom="margin">
              <wp14:pctWidth>0</wp14:pctWidth>
            </wp14:sizeRelH>
            <wp14:sizeRelV relativeFrom="margin">
              <wp14:pctHeight>0</wp14:pctHeight>
            </wp14:sizeRelV>
          </wp:anchor>
        </w:drawing>
      </w:r>
      <w:r w:rsidR="008D65AA">
        <w:rPr>
          <w:iCs/>
        </w:rPr>
        <w:t xml:space="preserve">The </w:t>
      </w:r>
      <w:r w:rsidR="008D65AA" w:rsidRPr="008D65AA">
        <w:rPr>
          <w:iCs/>
        </w:rPr>
        <w:t>international team</w:t>
      </w:r>
      <w:r w:rsidR="008D65AA">
        <w:rPr>
          <w:iCs/>
        </w:rPr>
        <w:t>, le</w:t>
      </w:r>
      <w:r w:rsidR="008D65AA" w:rsidRPr="008D65AA">
        <w:rPr>
          <w:iCs/>
        </w:rPr>
        <w:t>d by researchers at Oxford University Museum of Natural History</w:t>
      </w:r>
      <w:r w:rsidR="008D65AA">
        <w:rPr>
          <w:iCs/>
        </w:rPr>
        <w:t xml:space="preserve">, </w:t>
      </w:r>
      <w:r w:rsidR="00DD2842">
        <w:rPr>
          <w:iCs/>
        </w:rPr>
        <w:t>described a new mechanism for vision in</w:t>
      </w:r>
      <w:r w:rsidR="008D65AA">
        <w:rPr>
          <w:iCs/>
        </w:rPr>
        <w:t xml:space="preserve"> the </w:t>
      </w:r>
      <w:r w:rsidR="00DD2842">
        <w:rPr>
          <w:iCs/>
        </w:rPr>
        <w:t xml:space="preserve">red </w:t>
      </w:r>
      <w:r w:rsidR="008D65AA" w:rsidRPr="008D65AA">
        <w:rPr>
          <w:iCs/>
        </w:rPr>
        <w:t>brittle star</w:t>
      </w:r>
      <w:r w:rsidR="008D65AA">
        <w:rPr>
          <w:iCs/>
        </w:rPr>
        <w:t xml:space="preserve"> </w:t>
      </w:r>
      <w:r w:rsidR="008D65AA" w:rsidRPr="008D65AA">
        <w:rPr>
          <w:i/>
          <w:iCs/>
        </w:rPr>
        <w:t>Ophiocoma wendtii</w:t>
      </w:r>
      <w:r w:rsidR="008D65AA" w:rsidRPr="008D65AA">
        <w:rPr>
          <w:iCs/>
        </w:rPr>
        <w:t xml:space="preserve">, a relative to sea stars and sea urchins, </w:t>
      </w:r>
      <w:r w:rsidR="008D65AA">
        <w:rPr>
          <w:iCs/>
        </w:rPr>
        <w:t xml:space="preserve">which </w:t>
      </w:r>
      <w:r w:rsidR="008D65AA" w:rsidRPr="008D65AA">
        <w:rPr>
          <w:iCs/>
        </w:rPr>
        <w:t xml:space="preserve">lives in the bright and </w:t>
      </w:r>
      <w:r w:rsidR="00DD2842">
        <w:rPr>
          <w:iCs/>
        </w:rPr>
        <w:t>complex</w:t>
      </w:r>
      <w:r w:rsidR="008D65AA" w:rsidRPr="008D65AA">
        <w:rPr>
          <w:iCs/>
        </w:rPr>
        <w:t xml:space="preserve"> reefs of the Caribbean Sea</w:t>
      </w:r>
      <w:r w:rsidR="009C3596">
        <w:rPr>
          <w:iCs/>
        </w:rPr>
        <w:t>. Their findings are published in</w:t>
      </w:r>
      <w:r w:rsidR="009C3596" w:rsidRPr="009C3596">
        <w:rPr>
          <w:iCs/>
        </w:rPr>
        <w:t xml:space="preserve"> </w:t>
      </w:r>
      <w:r w:rsidR="005A53D5">
        <w:rPr>
          <w:i/>
        </w:rPr>
        <w:t xml:space="preserve">Current Biology </w:t>
      </w:r>
      <w:r w:rsidR="009C3596">
        <w:rPr>
          <w:iCs/>
        </w:rPr>
        <w:t>today.</w:t>
      </w:r>
    </w:p>
    <w:p w14:paraId="67D16A84" w14:textId="602799DC" w:rsidR="008D65AA" w:rsidRPr="00DD2842" w:rsidRDefault="009C3596" w:rsidP="008D65AA">
      <w:pPr>
        <w:spacing w:line="360" w:lineRule="auto"/>
        <w:rPr>
          <w:iCs/>
        </w:rPr>
      </w:pPr>
      <w:r>
        <w:rPr>
          <w:iCs/>
        </w:rPr>
        <w:t xml:space="preserve">This </w:t>
      </w:r>
      <w:r w:rsidR="00DD2842">
        <w:rPr>
          <w:iCs/>
        </w:rPr>
        <w:t>species</w:t>
      </w:r>
      <w:r w:rsidR="008D65AA" w:rsidRPr="008D65AA">
        <w:rPr>
          <w:iCs/>
        </w:rPr>
        <w:t xml:space="preserve"> first captured scientific attention more than 30 years ago thanks </w:t>
      </w:r>
      <w:r w:rsidR="005C550D">
        <w:rPr>
          <w:iCs/>
        </w:rPr>
        <w:t>to its</w:t>
      </w:r>
      <w:r w:rsidR="008D65AA" w:rsidRPr="008D65AA">
        <w:rPr>
          <w:iCs/>
        </w:rPr>
        <w:t xml:space="preserve"> dramatic change</w:t>
      </w:r>
      <w:r w:rsidR="005C550D">
        <w:rPr>
          <w:iCs/>
        </w:rPr>
        <w:t xml:space="preserve"> in colour</w:t>
      </w:r>
      <w:r w:rsidR="008D65AA" w:rsidRPr="008D65AA">
        <w:rPr>
          <w:iCs/>
        </w:rPr>
        <w:t xml:space="preserve"> between day and night</w:t>
      </w:r>
      <w:r w:rsidR="005C550D">
        <w:rPr>
          <w:iCs/>
        </w:rPr>
        <w:t xml:space="preserve"> and</w:t>
      </w:r>
      <w:r w:rsidR="00E56BB9">
        <w:rPr>
          <w:iCs/>
        </w:rPr>
        <w:t xml:space="preserve"> its</w:t>
      </w:r>
      <w:r w:rsidR="005C550D">
        <w:rPr>
          <w:iCs/>
        </w:rPr>
        <w:t xml:space="preserve"> </w:t>
      </w:r>
      <w:r w:rsidR="008D65AA" w:rsidRPr="008D65AA">
        <w:rPr>
          <w:iCs/>
        </w:rPr>
        <w:t>strong aversion to light</w:t>
      </w:r>
      <w:r w:rsidR="008D65AA">
        <w:rPr>
          <w:iCs/>
        </w:rPr>
        <w:t>.</w:t>
      </w:r>
      <w:r w:rsidR="005C550D">
        <w:rPr>
          <w:iCs/>
        </w:rPr>
        <w:t xml:space="preserve"> Recently</w:t>
      </w:r>
      <w:r w:rsidR="00E56BB9">
        <w:rPr>
          <w:rStyle w:val="FootnoteReference"/>
          <w:iCs/>
        </w:rPr>
        <w:footnoteReference w:id="1"/>
      </w:r>
      <w:r w:rsidR="005C550D">
        <w:rPr>
          <w:iCs/>
        </w:rPr>
        <w:t xml:space="preserve">, researchers demonstrated </w:t>
      </w:r>
      <w:r w:rsidR="00DD2842">
        <w:rPr>
          <w:iCs/>
        </w:rPr>
        <w:t xml:space="preserve">that </w:t>
      </w:r>
      <w:r w:rsidR="00DD2842">
        <w:rPr>
          <w:i/>
        </w:rPr>
        <w:t xml:space="preserve">O. wendtii </w:t>
      </w:r>
      <w:r w:rsidR="00DD2842">
        <w:rPr>
          <w:iCs/>
        </w:rPr>
        <w:t xml:space="preserve">was covered in thousands of light-sensitive cells, but the exact behaviours they control remained a mystery. </w:t>
      </w:r>
      <w:r w:rsidR="00E56BB9">
        <w:rPr>
          <w:iCs/>
        </w:rPr>
        <w:t xml:space="preserve">The new research shows that </w:t>
      </w:r>
      <w:r w:rsidR="00DD2842">
        <w:rPr>
          <w:i/>
        </w:rPr>
        <w:t xml:space="preserve">O. wendtii </w:t>
      </w:r>
      <w:r w:rsidR="00F82901">
        <w:rPr>
          <w:iCs/>
        </w:rPr>
        <w:t xml:space="preserve">is able to see visual stimuli, and that </w:t>
      </w:r>
      <w:r w:rsidR="00E56BB9">
        <w:rPr>
          <w:iCs/>
        </w:rPr>
        <w:t xml:space="preserve">its </w:t>
      </w:r>
      <w:r w:rsidR="00F82901">
        <w:rPr>
          <w:iCs/>
        </w:rPr>
        <w:t>signature colour-change might play an important role</w:t>
      </w:r>
      <w:r w:rsidR="00E56BB9">
        <w:rPr>
          <w:iCs/>
        </w:rPr>
        <w:t xml:space="preserve"> </w:t>
      </w:r>
      <w:r w:rsidR="00E80D1F">
        <w:rPr>
          <w:iCs/>
        </w:rPr>
        <w:t>in enabling vision</w:t>
      </w:r>
      <w:r w:rsidR="00F82901">
        <w:rPr>
          <w:iCs/>
        </w:rPr>
        <w:t>.</w:t>
      </w:r>
    </w:p>
    <w:p w14:paraId="0EF3C121" w14:textId="587E07B2" w:rsidR="008D65AA" w:rsidRPr="008D65AA" w:rsidRDefault="008D65AA" w:rsidP="008D65AA">
      <w:pPr>
        <w:spacing w:line="360" w:lineRule="auto"/>
        <w:rPr>
          <w:iCs/>
        </w:rPr>
      </w:pPr>
      <w:r w:rsidRPr="008D65AA">
        <w:rPr>
          <w:iCs/>
        </w:rPr>
        <w:t>Lauren Sumner-Rooney</w:t>
      </w:r>
      <w:r>
        <w:rPr>
          <w:iCs/>
        </w:rPr>
        <w:t xml:space="preserve">, a </w:t>
      </w:r>
      <w:r w:rsidRPr="008D65AA">
        <w:rPr>
          <w:iCs/>
        </w:rPr>
        <w:t>research fellow at Oxford University Museum of Natural History</w:t>
      </w:r>
      <w:r>
        <w:rPr>
          <w:iCs/>
        </w:rPr>
        <w:t xml:space="preserve"> </w:t>
      </w:r>
      <w:r w:rsidR="00F82901">
        <w:rPr>
          <w:iCs/>
        </w:rPr>
        <w:t>who studies unusual visual systems, has been working with</w:t>
      </w:r>
      <w:r w:rsidRPr="008D65AA">
        <w:rPr>
          <w:iCs/>
        </w:rPr>
        <w:t xml:space="preserve"> </w:t>
      </w:r>
      <w:r w:rsidR="00760274">
        <w:rPr>
          <w:i/>
          <w:iCs/>
        </w:rPr>
        <w:t>Ophiocoma</w:t>
      </w:r>
      <w:r w:rsidR="00F82901">
        <w:rPr>
          <w:i/>
          <w:iCs/>
        </w:rPr>
        <w:t xml:space="preserve"> </w:t>
      </w:r>
      <w:r w:rsidR="00F82901">
        <w:t>for several years at</w:t>
      </w:r>
      <w:r w:rsidRPr="008D65AA">
        <w:rPr>
          <w:iCs/>
        </w:rPr>
        <w:t xml:space="preserve"> the Smithsonian Tropical Research Institute in Panama</w:t>
      </w:r>
      <w:r w:rsidR="00F82901">
        <w:rPr>
          <w:iCs/>
        </w:rPr>
        <w:t xml:space="preserve"> and</w:t>
      </w:r>
      <w:r w:rsidRPr="008D65AA">
        <w:rPr>
          <w:iCs/>
        </w:rPr>
        <w:t xml:space="preserve"> </w:t>
      </w:r>
      <w:r>
        <w:rPr>
          <w:iCs/>
        </w:rPr>
        <w:t xml:space="preserve">the </w:t>
      </w:r>
      <w:r w:rsidRPr="008D65AA">
        <w:rPr>
          <w:iCs/>
        </w:rPr>
        <w:t xml:space="preserve">Museum </w:t>
      </w:r>
      <w:proofErr w:type="spellStart"/>
      <w:r w:rsidRPr="008D65AA">
        <w:rPr>
          <w:iCs/>
        </w:rPr>
        <w:t>für</w:t>
      </w:r>
      <w:proofErr w:type="spellEnd"/>
      <w:r w:rsidRPr="008D65AA">
        <w:rPr>
          <w:iCs/>
        </w:rPr>
        <w:t xml:space="preserve"> </w:t>
      </w:r>
      <w:proofErr w:type="spellStart"/>
      <w:r w:rsidRPr="008D65AA">
        <w:rPr>
          <w:iCs/>
        </w:rPr>
        <w:t>Naturkunde</w:t>
      </w:r>
      <w:proofErr w:type="spellEnd"/>
      <w:r w:rsidRPr="008D65AA">
        <w:rPr>
          <w:iCs/>
        </w:rPr>
        <w:t xml:space="preserve"> in Berlin</w:t>
      </w:r>
      <w:r w:rsidR="00F82901">
        <w:rPr>
          <w:iCs/>
        </w:rPr>
        <w:t xml:space="preserve">. Alongside team members from the </w:t>
      </w:r>
      <w:r w:rsidR="00F82901" w:rsidRPr="008D65AA">
        <w:rPr>
          <w:iCs/>
        </w:rPr>
        <w:t xml:space="preserve">Museum </w:t>
      </w:r>
      <w:proofErr w:type="spellStart"/>
      <w:r w:rsidR="00F82901" w:rsidRPr="008D65AA">
        <w:rPr>
          <w:iCs/>
        </w:rPr>
        <w:t>für</w:t>
      </w:r>
      <w:proofErr w:type="spellEnd"/>
      <w:r w:rsidR="00F82901" w:rsidRPr="008D65AA">
        <w:rPr>
          <w:iCs/>
        </w:rPr>
        <w:t xml:space="preserve"> </w:t>
      </w:r>
      <w:proofErr w:type="spellStart"/>
      <w:r w:rsidR="00F82901" w:rsidRPr="008D65AA">
        <w:rPr>
          <w:iCs/>
        </w:rPr>
        <w:t>Naturkunde</w:t>
      </w:r>
      <w:proofErr w:type="spellEnd"/>
      <w:r w:rsidR="00F82901">
        <w:rPr>
          <w:iCs/>
        </w:rPr>
        <w:t>,</w:t>
      </w:r>
      <w:r w:rsidR="00F82901" w:rsidRPr="008D65AA">
        <w:rPr>
          <w:iCs/>
        </w:rPr>
        <w:t xml:space="preserve"> </w:t>
      </w:r>
      <w:r w:rsidR="00F82901">
        <w:rPr>
          <w:iCs/>
        </w:rPr>
        <w:t>Lund University</w:t>
      </w:r>
      <w:r w:rsidR="00E56BB9">
        <w:rPr>
          <w:iCs/>
        </w:rPr>
        <w:t xml:space="preserve">, </w:t>
      </w:r>
      <w:r w:rsidRPr="008D65AA">
        <w:rPr>
          <w:iCs/>
        </w:rPr>
        <w:t xml:space="preserve">and </w:t>
      </w:r>
      <w:r w:rsidR="00F82901">
        <w:rPr>
          <w:iCs/>
        </w:rPr>
        <w:t xml:space="preserve">the </w:t>
      </w:r>
      <w:r w:rsidR="005A53D5">
        <w:rPr>
          <w:iCs/>
        </w:rPr>
        <w:t>Georgia Institute of Technology</w:t>
      </w:r>
      <w:r w:rsidRPr="008D65AA">
        <w:rPr>
          <w:iCs/>
        </w:rPr>
        <w:t xml:space="preserve">, Sumner-Rooney </w:t>
      </w:r>
      <w:r w:rsidR="00760274">
        <w:rPr>
          <w:iCs/>
        </w:rPr>
        <w:t xml:space="preserve">ran hundreds of behavioural experiments </w:t>
      </w:r>
      <w:r w:rsidRPr="008D65AA">
        <w:rPr>
          <w:iCs/>
        </w:rPr>
        <w:t>to test the brittle st</w:t>
      </w:r>
      <w:r w:rsidR="00760274">
        <w:rPr>
          <w:iCs/>
        </w:rPr>
        <w:t>ars’</w:t>
      </w:r>
      <w:r w:rsidRPr="008D65AA">
        <w:rPr>
          <w:iCs/>
        </w:rPr>
        <w:t xml:space="preserve"> ‘eyesight’</w:t>
      </w:r>
      <w:r w:rsidR="00760274">
        <w:rPr>
          <w:iCs/>
        </w:rPr>
        <w:t>.</w:t>
      </w:r>
    </w:p>
    <w:p w14:paraId="404B6EDE" w14:textId="3E2249FB" w:rsidR="00904CEE" w:rsidRDefault="008D65AA" w:rsidP="008D65AA">
      <w:pPr>
        <w:spacing w:line="360" w:lineRule="auto"/>
        <w:rPr>
          <w:iCs/>
        </w:rPr>
      </w:pPr>
      <w:r w:rsidRPr="008D65AA">
        <w:rPr>
          <w:iCs/>
        </w:rPr>
        <w:t>“</w:t>
      </w:r>
      <w:r w:rsidR="00760274">
        <w:rPr>
          <w:iCs/>
        </w:rPr>
        <w:t>These experiments gave us not only the first evidence that any brittle star is able to ‘see’</w:t>
      </w:r>
      <w:r w:rsidR="008A5B9F">
        <w:rPr>
          <w:iCs/>
        </w:rPr>
        <w:t>,</w:t>
      </w:r>
      <w:r w:rsidR="00760274">
        <w:rPr>
          <w:iCs/>
        </w:rPr>
        <w:t>” says Sumner-Rooney, “but only the second known example of vision in any animal lacking eyes”.</w:t>
      </w:r>
      <w:r w:rsidR="00E0196C">
        <w:rPr>
          <w:iCs/>
        </w:rPr>
        <w:t xml:space="preserve"> </w:t>
      </w:r>
      <w:r w:rsidR="007F75DA">
        <w:rPr>
          <w:iCs/>
        </w:rPr>
        <w:t xml:space="preserve">The </w:t>
      </w:r>
      <w:r w:rsidR="007F75DA">
        <w:rPr>
          <w:iCs/>
        </w:rPr>
        <w:lastRenderedPageBreak/>
        <w:t xml:space="preserve">animals were able to </w:t>
      </w:r>
      <w:r w:rsidR="00CC21F2">
        <w:rPr>
          <w:iCs/>
        </w:rPr>
        <w:t>seek out</w:t>
      </w:r>
      <w:r w:rsidR="007F75DA">
        <w:rPr>
          <w:iCs/>
        </w:rPr>
        <w:t xml:space="preserve"> areas of contrast, which the researchers think may </w:t>
      </w:r>
      <w:r w:rsidR="009E6546">
        <w:rPr>
          <w:iCs/>
        </w:rPr>
        <w:t>mimic</w:t>
      </w:r>
      <w:r w:rsidR="007F75DA">
        <w:rPr>
          <w:iCs/>
        </w:rPr>
        <w:t xml:space="preserve"> structures </w:t>
      </w:r>
      <w:r w:rsidR="00CC21F2">
        <w:rPr>
          <w:iCs/>
        </w:rPr>
        <w:t>that could offer</w:t>
      </w:r>
      <w:r w:rsidR="007F75DA">
        <w:rPr>
          <w:iCs/>
        </w:rPr>
        <w:t xml:space="preserve"> shelter from predators. </w:t>
      </w:r>
      <w:r w:rsidR="00904CEE">
        <w:rPr>
          <w:iCs/>
        </w:rPr>
        <w:t>Although it appears that their vision is</w:t>
      </w:r>
      <w:r w:rsidR="00904CEE" w:rsidRPr="008D65AA">
        <w:rPr>
          <w:iCs/>
        </w:rPr>
        <w:t xml:space="preserve"> very coarse, on the crowded tropical reefs disturbed </w:t>
      </w:r>
      <w:r w:rsidR="00904CEE">
        <w:rPr>
          <w:iCs/>
        </w:rPr>
        <w:t xml:space="preserve">brittle stars </w:t>
      </w:r>
      <w:r w:rsidR="00904CEE" w:rsidRPr="008D65AA">
        <w:rPr>
          <w:iCs/>
        </w:rPr>
        <w:t>never have to look too far to make a dash for the nearest cover.</w:t>
      </w:r>
    </w:p>
    <w:p w14:paraId="122E00CA" w14:textId="29A86061" w:rsidR="00904CEE" w:rsidRDefault="007F75DA" w:rsidP="008D65AA">
      <w:pPr>
        <w:spacing w:line="360" w:lineRule="auto"/>
        <w:rPr>
          <w:iCs/>
        </w:rPr>
      </w:pPr>
      <w:r>
        <w:rPr>
          <w:iCs/>
        </w:rPr>
        <w:t>However, an unexpected discovery raised new questions</w:t>
      </w:r>
      <w:r w:rsidR="00CC21F2">
        <w:rPr>
          <w:iCs/>
        </w:rPr>
        <w:t xml:space="preserve"> about how this visual system worked</w:t>
      </w:r>
      <w:r w:rsidR="008A5B9F">
        <w:rPr>
          <w:iCs/>
        </w:rPr>
        <w:t>.</w:t>
      </w:r>
      <w:r>
        <w:rPr>
          <w:iCs/>
        </w:rPr>
        <w:t xml:space="preserve"> “We were surprised to find that the responses we saw during the day disappeared in animals tested at night</w:t>
      </w:r>
      <w:r w:rsidR="008A5B9F">
        <w:rPr>
          <w:iCs/>
        </w:rPr>
        <w:t xml:space="preserve">, </w:t>
      </w:r>
      <w:r w:rsidR="00904CEE">
        <w:rPr>
          <w:iCs/>
        </w:rPr>
        <w:t>yet the light</w:t>
      </w:r>
      <w:r w:rsidR="00F15EB6">
        <w:rPr>
          <w:iCs/>
        </w:rPr>
        <w:t>-sensitive cell</w:t>
      </w:r>
      <w:r w:rsidR="008A5B9F">
        <w:rPr>
          <w:iCs/>
        </w:rPr>
        <w:t xml:space="preserve">s still seemed to be active,” </w:t>
      </w:r>
      <w:r w:rsidR="00327289">
        <w:rPr>
          <w:iCs/>
        </w:rPr>
        <w:t>says</w:t>
      </w:r>
      <w:r w:rsidR="008A5B9F">
        <w:rPr>
          <w:iCs/>
        </w:rPr>
        <w:t xml:space="preserve"> Sumner-Rooney.</w:t>
      </w:r>
    </w:p>
    <w:p w14:paraId="695AEB26" w14:textId="7AAE4171" w:rsidR="00760274" w:rsidRDefault="00904CEE" w:rsidP="008D65AA">
      <w:pPr>
        <w:spacing w:line="360" w:lineRule="auto"/>
        <w:rPr>
          <w:iCs/>
        </w:rPr>
      </w:pPr>
      <w:r>
        <w:rPr>
          <w:iCs/>
        </w:rPr>
        <w:t xml:space="preserve">The team set about trying to identify what caused this dramatic shift in behaviour, eliminating possible factors such as loss of motivation and low light intensity making vision too difficult. The one they couldn’t rule out was </w:t>
      </w:r>
      <w:r>
        <w:rPr>
          <w:i/>
        </w:rPr>
        <w:t xml:space="preserve">O. </w:t>
      </w:r>
      <w:proofErr w:type="spellStart"/>
      <w:r>
        <w:rPr>
          <w:i/>
        </w:rPr>
        <w:t>wendtii</w:t>
      </w:r>
      <w:r>
        <w:rPr>
          <w:iCs/>
        </w:rPr>
        <w:t>’s</w:t>
      </w:r>
      <w:proofErr w:type="spellEnd"/>
      <w:r>
        <w:rPr>
          <w:iCs/>
        </w:rPr>
        <w:t xml:space="preserve"> characteristic change in colour</w:t>
      </w:r>
      <w:r w:rsidR="00734B8B">
        <w:rPr>
          <w:iCs/>
        </w:rPr>
        <w:t>,</w:t>
      </w:r>
      <w:r>
        <w:rPr>
          <w:iCs/>
        </w:rPr>
        <w:t xml:space="preserve"> </w:t>
      </w:r>
      <w:r w:rsidR="00112BBA">
        <w:rPr>
          <w:iCs/>
        </w:rPr>
        <w:t>from a deep red during the</w:t>
      </w:r>
      <w:r>
        <w:rPr>
          <w:iCs/>
        </w:rPr>
        <w:t xml:space="preserve"> day </w:t>
      </w:r>
      <w:r w:rsidR="00112BBA">
        <w:rPr>
          <w:iCs/>
        </w:rPr>
        <w:t>to beige</w:t>
      </w:r>
      <w:r>
        <w:rPr>
          <w:iCs/>
        </w:rPr>
        <w:t xml:space="preserve"> </w:t>
      </w:r>
      <w:r w:rsidR="00112BBA">
        <w:rPr>
          <w:iCs/>
        </w:rPr>
        <w:t xml:space="preserve">at </w:t>
      </w:r>
      <w:r>
        <w:rPr>
          <w:iCs/>
        </w:rPr>
        <w:t xml:space="preserve">night. </w:t>
      </w:r>
      <w:r w:rsidR="00760274">
        <w:rPr>
          <w:iCs/>
        </w:rPr>
        <w:t xml:space="preserve">Previously, Sumner-Rooney’s team </w:t>
      </w:r>
      <w:r>
        <w:rPr>
          <w:iCs/>
        </w:rPr>
        <w:t>showed</w:t>
      </w:r>
      <w:r w:rsidR="00760274">
        <w:rPr>
          <w:iCs/>
        </w:rPr>
        <w:t xml:space="preserve"> that another closely related </w:t>
      </w:r>
      <w:r w:rsidR="00E0196C">
        <w:rPr>
          <w:iCs/>
        </w:rPr>
        <w:t>brittle star</w:t>
      </w:r>
      <w:r w:rsidR="00760274">
        <w:rPr>
          <w:iCs/>
        </w:rPr>
        <w:t xml:space="preserve">, </w:t>
      </w:r>
      <w:r w:rsidR="00760274">
        <w:rPr>
          <w:i/>
        </w:rPr>
        <w:t>Ophiocoma pumila</w:t>
      </w:r>
      <w:r w:rsidR="00760274">
        <w:rPr>
          <w:iCs/>
        </w:rPr>
        <w:t xml:space="preserve">, was also covered in light sensors, but </w:t>
      </w:r>
      <w:r w:rsidR="00327289">
        <w:rPr>
          <w:iCs/>
        </w:rPr>
        <w:t xml:space="preserve">it </w:t>
      </w:r>
      <w:r w:rsidR="00760274">
        <w:rPr>
          <w:iCs/>
        </w:rPr>
        <w:t>d</w:t>
      </w:r>
      <w:r w:rsidR="00112BBA">
        <w:rPr>
          <w:iCs/>
        </w:rPr>
        <w:t>oesn</w:t>
      </w:r>
      <w:r w:rsidR="00760274">
        <w:rPr>
          <w:iCs/>
        </w:rPr>
        <w:t xml:space="preserve">’t exhibit the same colour change. </w:t>
      </w:r>
      <w:r w:rsidR="00E0196C">
        <w:rPr>
          <w:iCs/>
        </w:rPr>
        <w:t xml:space="preserve">Curiously, this </w:t>
      </w:r>
      <w:r w:rsidR="00112BBA">
        <w:rPr>
          <w:iCs/>
        </w:rPr>
        <w:t xml:space="preserve">paler </w:t>
      </w:r>
      <w:r w:rsidR="00E0196C">
        <w:rPr>
          <w:iCs/>
        </w:rPr>
        <w:t xml:space="preserve">species </w:t>
      </w:r>
      <w:r w:rsidR="007F75DA">
        <w:rPr>
          <w:iCs/>
        </w:rPr>
        <w:t xml:space="preserve">also </w:t>
      </w:r>
      <w:r w:rsidR="00E0196C">
        <w:rPr>
          <w:iCs/>
        </w:rPr>
        <w:t>failed their eye-test.</w:t>
      </w:r>
    </w:p>
    <w:p w14:paraId="3807FCED" w14:textId="79A8E7B8" w:rsidR="00112BBA" w:rsidRDefault="00112BBA" w:rsidP="008D65AA">
      <w:pPr>
        <w:spacing w:line="360" w:lineRule="auto"/>
        <w:rPr>
          <w:iCs/>
        </w:rPr>
      </w:pPr>
      <w:r>
        <w:rPr>
          <w:iCs/>
        </w:rPr>
        <w:t>Combining a suite of techniques, the researchers reconstructed digital models of individual light</w:t>
      </w:r>
      <w:r w:rsidR="007F7DE5">
        <w:rPr>
          <w:iCs/>
        </w:rPr>
        <w:t>-</w:t>
      </w:r>
      <w:r>
        <w:rPr>
          <w:iCs/>
        </w:rPr>
        <w:t>sens</w:t>
      </w:r>
      <w:r w:rsidR="007F7DE5">
        <w:rPr>
          <w:iCs/>
        </w:rPr>
        <w:t>ing cell</w:t>
      </w:r>
      <w:r>
        <w:rPr>
          <w:iCs/>
        </w:rPr>
        <w:t xml:space="preserve">s in the two species, with and without </w:t>
      </w:r>
      <w:r>
        <w:rPr>
          <w:i/>
        </w:rPr>
        <w:t xml:space="preserve">O. </w:t>
      </w:r>
      <w:proofErr w:type="spellStart"/>
      <w:r>
        <w:rPr>
          <w:i/>
        </w:rPr>
        <w:t>wendtii</w:t>
      </w:r>
      <w:r>
        <w:rPr>
          <w:iCs/>
        </w:rPr>
        <w:t>’s</w:t>
      </w:r>
      <w:proofErr w:type="spellEnd"/>
      <w:r>
        <w:rPr>
          <w:iCs/>
        </w:rPr>
        <w:t xml:space="preserve"> dark daytime pigmentation. They demonstrated that, during the day, the pigment restricted light reaching the sensors to a narrower angle </w:t>
      </w:r>
      <w:r w:rsidR="007F7DE5">
        <w:rPr>
          <w:iCs/>
        </w:rPr>
        <w:t xml:space="preserve">that </w:t>
      </w:r>
      <w:r>
        <w:rPr>
          <w:iCs/>
        </w:rPr>
        <w:t>correspon</w:t>
      </w:r>
      <w:r w:rsidR="007F7DE5">
        <w:rPr>
          <w:iCs/>
        </w:rPr>
        <w:t>ds</w:t>
      </w:r>
      <w:r>
        <w:rPr>
          <w:iCs/>
        </w:rPr>
        <w:t xml:space="preserve"> to their </w:t>
      </w:r>
      <w:r w:rsidR="007F7DE5">
        <w:rPr>
          <w:iCs/>
        </w:rPr>
        <w:t>hypothesised</w:t>
      </w:r>
      <w:r>
        <w:rPr>
          <w:iCs/>
        </w:rPr>
        <w:t xml:space="preserve"> visual resolution. Without this pigment –</w:t>
      </w:r>
      <w:r w:rsidR="007F7DE5">
        <w:rPr>
          <w:iCs/>
        </w:rPr>
        <w:t xml:space="preserve"> </w:t>
      </w:r>
      <w:r>
        <w:rPr>
          <w:iCs/>
        </w:rPr>
        <w:t xml:space="preserve">in </w:t>
      </w:r>
      <w:r>
        <w:rPr>
          <w:i/>
        </w:rPr>
        <w:t xml:space="preserve">O. </w:t>
      </w:r>
      <w:proofErr w:type="spellStart"/>
      <w:r>
        <w:rPr>
          <w:i/>
        </w:rPr>
        <w:t>pumila</w:t>
      </w:r>
      <w:proofErr w:type="spellEnd"/>
      <w:r>
        <w:rPr>
          <w:iCs/>
        </w:rPr>
        <w:t xml:space="preserve">, or during the night in </w:t>
      </w:r>
      <w:r>
        <w:rPr>
          <w:i/>
        </w:rPr>
        <w:t xml:space="preserve">O. </w:t>
      </w:r>
      <w:proofErr w:type="spellStart"/>
      <w:r>
        <w:rPr>
          <w:i/>
        </w:rPr>
        <w:t>wendtii</w:t>
      </w:r>
      <w:proofErr w:type="spellEnd"/>
      <w:r>
        <w:rPr>
          <w:i/>
        </w:rPr>
        <w:t xml:space="preserve"> </w:t>
      </w:r>
      <w:r>
        <w:rPr>
          <w:iCs/>
        </w:rPr>
        <w:t>– light could reach the sensors from a much wider angle, making vision impossible.</w:t>
      </w:r>
    </w:p>
    <w:p w14:paraId="185AF9B6" w14:textId="4DBD5E52" w:rsidR="007F7DE5" w:rsidRDefault="00112BBA" w:rsidP="008D65AA">
      <w:pPr>
        <w:spacing w:line="360" w:lineRule="auto"/>
        <w:rPr>
          <w:iCs/>
        </w:rPr>
      </w:pPr>
      <w:r>
        <w:rPr>
          <w:iCs/>
        </w:rPr>
        <w:t>“</w:t>
      </w:r>
      <w:r w:rsidR="00734B8B">
        <w:rPr>
          <w:iCs/>
        </w:rPr>
        <w:t>It’s a very</w:t>
      </w:r>
      <w:r>
        <w:rPr>
          <w:iCs/>
        </w:rPr>
        <w:t xml:space="preserve"> exciting discovery</w:t>
      </w:r>
      <w:r w:rsidR="008A5B9F">
        <w:rPr>
          <w:iCs/>
        </w:rPr>
        <w:t>,” explains Sumner-Rooney.</w:t>
      </w:r>
      <w:r>
        <w:rPr>
          <w:iCs/>
        </w:rPr>
        <w:t xml:space="preserve"> “</w:t>
      </w:r>
      <w:r w:rsidR="008A5B9F">
        <w:rPr>
          <w:iCs/>
        </w:rPr>
        <w:t>I</w:t>
      </w:r>
      <w:r w:rsidR="00734B8B">
        <w:rPr>
          <w:iCs/>
        </w:rPr>
        <w:t xml:space="preserve">t had been suggested </w:t>
      </w:r>
      <w:r w:rsidR="008A5B9F">
        <w:rPr>
          <w:iCs/>
        </w:rPr>
        <w:t xml:space="preserve">30 </w:t>
      </w:r>
      <w:r w:rsidR="00734B8B">
        <w:rPr>
          <w:iCs/>
        </w:rPr>
        <w:t xml:space="preserve">years ago that changing colour might hold the key to </w:t>
      </w:r>
      <w:r w:rsidR="00885BC2">
        <w:rPr>
          <w:iCs/>
        </w:rPr>
        <w:t xml:space="preserve">light-sensitivity </w:t>
      </w:r>
      <w:r w:rsidR="00734B8B">
        <w:rPr>
          <w:iCs/>
        </w:rPr>
        <w:t xml:space="preserve">in </w:t>
      </w:r>
      <w:proofErr w:type="spellStart"/>
      <w:r w:rsidR="00734B8B">
        <w:rPr>
          <w:i/>
        </w:rPr>
        <w:t>Ophiocoma</w:t>
      </w:r>
      <w:proofErr w:type="spellEnd"/>
      <w:r w:rsidR="00734B8B">
        <w:rPr>
          <w:iCs/>
        </w:rPr>
        <w:t xml:space="preserve">, so we’re very happy to be able to fill in some of the gaps that remained and </w:t>
      </w:r>
      <w:r w:rsidR="007F7DE5">
        <w:rPr>
          <w:iCs/>
        </w:rPr>
        <w:t>describe this new mechanism</w:t>
      </w:r>
      <w:r w:rsidR="008A5B9F">
        <w:rPr>
          <w:iCs/>
        </w:rPr>
        <w:t>.</w:t>
      </w:r>
      <w:r w:rsidR="007F7DE5">
        <w:rPr>
          <w:iCs/>
        </w:rPr>
        <w:t>”</w:t>
      </w:r>
    </w:p>
    <w:p w14:paraId="46448C96" w14:textId="0FDFD5C0" w:rsidR="00112BBA" w:rsidRPr="00885BC2" w:rsidRDefault="007F7DE5" w:rsidP="008D65AA">
      <w:pPr>
        <w:spacing w:line="360" w:lineRule="auto"/>
        <w:rPr>
          <w:i/>
        </w:rPr>
      </w:pPr>
      <w:r>
        <w:rPr>
          <w:iCs/>
        </w:rPr>
        <w:t>Although this is the first visual system proposed to work using whole-body colour change, the scientists have also identified potential similarities with a sea urchin, distant relatives of brittle stars. Only one species of sea urchin has ‘passed’ the same tests for vision, and it also, independently, changes colour in response to light levels.</w:t>
      </w:r>
      <w:r w:rsidR="00885BC2">
        <w:rPr>
          <w:iCs/>
        </w:rPr>
        <w:t xml:space="preserve"> Future work will probe whether this sea urchin, the only other animal in the world known to see without eyes, might be using a similar trick to </w:t>
      </w:r>
      <w:proofErr w:type="spellStart"/>
      <w:r w:rsidR="00885BC2">
        <w:rPr>
          <w:i/>
        </w:rPr>
        <w:t>Ophiocoma</w:t>
      </w:r>
      <w:proofErr w:type="spellEnd"/>
      <w:r w:rsidR="00885BC2">
        <w:rPr>
          <w:i/>
        </w:rPr>
        <w:t xml:space="preserve">. </w:t>
      </w:r>
    </w:p>
    <w:p w14:paraId="31F9CA7E" w14:textId="4EDC3E4E" w:rsidR="00A60A52" w:rsidRPr="00152B07" w:rsidRDefault="00A60A52" w:rsidP="00152B07">
      <w:pPr>
        <w:keepNext/>
        <w:spacing w:line="360" w:lineRule="auto"/>
      </w:pPr>
      <w:r w:rsidRPr="00090856">
        <w:rPr>
          <w:b/>
        </w:rPr>
        <w:t>For further information:</w:t>
      </w:r>
    </w:p>
    <w:p w14:paraId="45594CA6" w14:textId="58E513CC" w:rsidR="009C3596" w:rsidRDefault="009C3596" w:rsidP="007145A7">
      <w:pPr>
        <w:spacing w:after="40" w:line="240" w:lineRule="auto"/>
        <w:rPr>
          <w:noProof/>
          <w:lang w:eastAsia="en-GB"/>
        </w:rPr>
      </w:pPr>
      <w:r>
        <w:rPr>
          <w:noProof/>
          <w:lang w:eastAsia="en-GB"/>
        </w:rPr>
        <w:t>Lauren Sumne</w:t>
      </w:r>
      <w:r w:rsidR="001E71C2">
        <w:rPr>
          <w:noProof/>
          <w:lang w:eastAsia="en-GB"/>
        </w:rPr>
        <w:t>r</w:t>
      </w:r>
      <w:r>
        <w:rPr>
          <w:noProof/>
          <w:lang w:eastAsia="en-GB"/>
        </w:rPr>
        <w:t>-Rooney</w:t>
      </w:r>
    </w:p>
    <w:p w14:paraId="5B101BDA" w14:textId="14CD446D" w:rsidR="003D6D43" w:rsidRDefault="009C3596" w:rsidP="007145A7">
      <w:pPr>
        <w:spacing w:after="40" w:line="240" w:lineRule="auto"/>
        <w:rPr>
          <w:noProof/>
          <w:lang w:eastAsia="en-GB"/>
        </w:rPr>
      </w:pPr>
      <w:r>
        <w:rPr>
          <w:noProof/>
          <w:lang w:eastAsia="en-GB"/>
        </w:rPr>
        <w:t>Research fellow</w:t>
      </w:r>
    </w:p>
    <w:p w14:paraId="5DEC3ADA" w14:textId="67357184" w:rsidR="003341DE" w:rsidRDefault="003341DE" w:rsidP="00F6364C">
      <w:pPr>
        <w:spacing w:after="40" w:line="240" w:lineRule="auto"/>
      </w:pPr>
      <w:r>
        <w:rPr>
          <w:noProof/>
          <w:lang w:eastAsia="en-GB"/>
        </w:rPr>
        <w:t>Museum of Natual History</w:t>
      </w:r>
      <w:r>
        <w:rPr>
          <w:noProof/>
          <w:lang w:eastAsia="en-GB"/>
        </w:rPr>
        <w:br/>
      </w:r>
      <w:hyperlink r:id="rId9" w:history="1">
        <w:r w:rsidR="001E71C2" w:rsidRPr="001E71C2">
          <w:rPr>
            <w:rStyle w:val="Hyperlink"/>
          </w:rPr>
          <w:t>lauren.sumne</w:t>
        </w:r>
        <w:r w:rsidR="001E71C2" w:rsidRPr="0059384C">
          <w:rPr>
            <w:rStyle w:val="Hyperlink"/>
          </w:rPr>
          <w:t>r-rooney@oum.ox.ac.uk</w:t>
        </w:r>
      </w:hyperlink>
    </w:p>
    <w:p w14:paraId="43DFFAE1" w14:textId="1B988906" w:rsidR="00F6364C" w:rsidRDefault="00F6364C" w:rsidP="00F6364C">
      <w:pPr>
        <w:spacing w:after="40" w:line="240" w:lineRule="auto"/>
        <w:rPr>
          <w:noProof/>
          <w:lang w:eastAsia="en-GB"/>
        </w:rPr>
      </w:pPr>
      <w:r>
        <w:lastRenderedPageBreak/>
        <w:t xml:space="preserve">01865 </w:t>
      </w:r>
      <w:r w:rsidR="009C3596">
        <w:t>272 950</w:t>
      </w:r>
    </w:p>
    <w:p w14:paraId="4A9AA9D7" w14:textId="77777777" w:rsidR="00D9276D" w:rsidRDefault="00D9276D" w:rsidP="004D0617">
      <w:pPr>
        <w:spacing w:line="360" w:lineRule="auto"/>
        <w:rPr>
          <w:b/>
          <w:sz w:val="20"/>
          <w:szCs w:val="20"/>
          <w:u w:val="single"/>
        </w:rPr>
      </w:pPr>
    </w:p>
    <w:p w14:paraId="2A72857B" w14:textId="77777777" w:rsidR="004D0617" w:rsidRDefault="004D0617" w:rsidP="004D0617">
      <w:pPr>
        <w:spacing w:line="360" w:lineRule="auto"/>
        <w:rPr>
          <w:b/>
          <w:sz w:val="20"/>
          <w:szCs w:val="20"/>
          <w:u w:val="single"/>
        </w:rPr>
      </w:pPr>
      <w:r w:rsidRPr="00952DA9">
        <w:rPr>
          <w:b/>
          <w:sz w:val="20"/>
          <w:szCs w:val="20"/>
          <w:u w:val="single"/>
        </w:rPr>
        <w:t>Notes to editors</w:t>
      </w:r>
    </w:p>
    <w:p w14:paraId="78A165A9" w14:textId="4B391DF1" w:rsidR="00993484" w:rsidRPr="00E16C89" w:rsidRDefault="00711DEE" w:rsidP="00E16C89">
      <w:pPr>
        <w:spacing w:line="360" w:lineRule="auto"/>
        <w:rPr>
          <w:sz w:val="20"/>
          <w:szCs w:val="20"/>
        </w:rPr>
      </w:pPr>
      <w:r w:rsidRPr="00711DEE">
        <w:rPr>
          <w:sz w:val="20"/>
          <w:szCs w:val="20"/>
        </w:rPr>
        <w:t xml:space="preserve">The </w:t>
      </w:r>
      <w:r>
        <w:rPr>
          <w:sz w:val="20"/>
          <w:szCs w:val="20"/>
        </w:rPr>
        <w:t xml:space="preserve">full paper is published today as: </w:t>
      </w:r>
      <w:r w:rsidRPr="00711DEE">
        <w:rPr>
          <w:sz w:val="20"/>
          <w:szCs w:val="20"/>
        </w:rPr>
        <w:t xml:space="preserve">Sumner-Rooney L, </w:t>
      </w:r>
      <w:r w:rsidR="005A53D5">
        <w:rPr>
          <w:sz w:val="20"/>
          <w:szCs w:val="20"/>
        </w:rPr>
        <w:t>Kirwan JD, Lowe EK, and Ullrich-L</w:t>
      </w:r>
      <w:r w:rsidR="005A53D5">
        <w:rPr>
          <w:rFonts w:cstheme="minorHAnsi"/>
          <w:sz w:val="20"/>
          <w:szCs w:val="20"/>
        </w:rPr>
        <w:t>ü</w:t>
      </w:r>
      <w:r w:rsidR="005A53D5">
        <w:rPr>
          <w:sz w:val="20"/>
          <w:szCs w:val="20"/>
        </w:rPr>
        <w:t xml:space="preserve">ter E. Extraocular vision in a brittle star is mediated by chromatophore movement in response to ambient light. </w:t>
      </w:r>
      <w:bookmarkStart w:id="0" w:name="_GoBack"/>
      <w:r w:rsidR="005A53D5">
        <w:rPr>
          <w:i/>
          <w:iCs/>
          <w:sz w:val="20"/>
          <w:szCs w:val="20"/>
        </w:rPr>
        <w:t>Current Biology</w:t>
      </w:r>
      <w:r w:rsidR="005A53D5">
        <w:rPr>
          <w:sz w:val="20"/>
          <w:szCs w:val="20"/>
        </w:rPr>
        <w:t>, 30: 1-9.</w:t>
      </w:r>
      <w:bookmarkEnd w:id="0"/>
    </w:p>
    <w:sectPr w:rsidR="00993484" w:rsidRPr="00E16C89" w:rsidSect="00444E8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08718" w14:textId="77777777" w:rsidR="001E3BBC" w:rsidRDefault="001E3BBC" w:rsidP="00207E3B">
      <w:pPr>
        <w:spacing w:after="0" w:line="240" w:lineRule="auto"/>
      </w:pPr>
      <w:r>
        <w:separator/>
      </w:r>
    </w:p>
  </w:endnote>
  <w:endnote w:type="continuationSeparator" w:id="0">
    <w:p w14:paraId="2A030A2D" w14:textId="77777777" w:rsidR="001E3BBC" w:rsidRDefault="001E3BBC" w:rsidP="00207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LT Std 55 Roman">
    <w:altName w:val="Arial"/>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2FA97" w14:textId="77777777" w:rsidR="001E3BBC" w:rsidRDefault="001E3BBC" w:rsidP="00207E3B">
      <w:pPr>
        <w:spacing w:after="0" w:line="240" w:lineRule="auto"/>
      </w:pPr>
      <w:r>
        <w:separator/>
      </w:r>
    </w:p>
  </w:footnote>
  <w:footnote w:type="continuationSeparator" w:id="0">
    <w:p w14:paraId="5071F40E" w14:textId="77777777" w:rsidR="001E3BBC" w:rsidRDefault="001E3BBC" w:rsidP="00207E3B">
      <w:pPr>
        <w:spacing w:after="0" w:line="240" w:lineRule="auto"/>
      </w:pPr>
      <w:r>
        <w:continuationSeparator/>
      </w:r>
    </w:p>
  </w:footnote>
  <w:footnote w:id="1">
    <w:p w14:paraId="7AB333AB" w14:textId="183D7A60" w:rsidR="00E56BB9" w:rsidRDefault="00E56BB9">
      <w:pPr>
        <w:pStyle w:val="FootnoteText"/>
      </w:pPr>
      <w:r>
        <w:rPr>
          <w:rStyle w:val="FootnoteReference"/>
        </w:rPr>
        <w:footnoteRef/>
      </w:r>
      <w:r>
        <w:t xml:space="preserve"> </w:t>
      </w:r>
      <w:hyperlink r:id="rId1" w:history="1">
        <w:r>
          <w:rPr>
            <w:rStyle w:val="Hyperlink"/>
          </w:rPr>
          <w:t>https://royalsocietypublishing.org/doi/full/10.1098/rspb.2017.2590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CA3C3" w14:textId="77777777" w:rsidR="00FD24EB" w:rsidRDefault="007E580F" w:rsidP="00FA6FB1">
    <w:pPr>
      <w:pStyle w:val="Header"/>
      <w:jc w:val="right"/>
      <w:rPr>
        <w:rFonts w:ascii="Frutiger LT Std 55 Roman" w:hAnsi="Frutiger LT Std 55 Roman"/>
        <w:color w:val="2B5D82"/>
        <w:sz w:val="72"/>
        <w:szCs w:val="72"/>
      </w:rPr>
    </w:pPr>
    <w:r>
      <w:rPr>
        <w:rFonts w:ascii="Frutiger LT Std 55 Roman" w:hAnsi="Frutiger LT Std 55 Roman"/>
        <w:noProof/>
        <w:color w:val="2B5D82"/>
        <w:sz w:val="72"/>
        <w:szCs w:val="72"/>
        <w:lang w:eastAsia="en-GB"/>
      </w:rPr>
      <w:drawing>
        <wp:anchor distT="0" distB="0" distL="114300" distR="114300" simplePos="0" relativeHeight="251679744" behindDoc="0" locked="0" layoutInCell="1" allowOverlap="1" wp14:anchorId="74C2B180" wp14:editId="6C20606D">
          <wp:simplePos x="0" y="0"/>
          <wp:positionH relativeFrom="column">
            <wp:posOffset>4771390</wp:posOffset>
          </wp:positionH>
          <wp:positionV relativeFrom="paragraph">
            <wp:posOffset>236220</wp:posOffset>
          </wp:positionV>
          <wp:extent cx="963295" cy="962025"/>
          <wp:effectExtent l="0" t="0" r="825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x_brand_cmyk_rev.png"/>
                  <pic:cNvPicPr/>
                </pic:nvPicPr>
                <pic:blipFill>
                  <a:blip r:embed="rId1">
                    <a:extLst>
                      <a:ext uri="{28A0092B-C50C-407E-A947-70E740481C1C}">
                        <a14:useLocalDpi xmlns:a14="http://schemas.microsoft.com/office/drawing/2010/main" val="0"/>
                      </a:ext>
                    </a:extLst>
                  </a:blip>
                  <a:stretch>
                    <a:fillRect/>
                  </a:stretch>
                </pic:blipFill>
                <pic:spPr>
                  <a:xfrm>
                    <a:off x="0" y="0"/>
                    <a:ext cx="963295" cy="962025"/>
                  </a:xfrm>
                  <a:prstGeom prst="rect">
                    <a:avLst/>
                  </a:prstGeom>
                </pic:spPr>
              </pic:pic>
            </a:graphicData>
          </a:graphic>
        </wp:anchor>
      </w:drawing>
    </w:r>
    <w:r>
      <w:rPr>
        <w:rFonts w:ascii="Frutiger LT Std 55 Roman" w:hAnsi="Frutiger LT Std 55 Roman"/>
        <w:noProof/>
        <w:color w:val="2B5D82"/>
        <w:sz w:val="72"/>
        <w:szCs w:val="72"/>
        <w:lang w:eastAsia="en-GB"/>
      </w:rPr>
      <w:drawing>
        <wp:anchor distT="0" distB="0" distL="114300" distR="114300" simplePos="0" relativeHeight="251657216" behindDoc="0" locked="0" layoutInCell="1" allowOverlap="1" wp14:anchorId="31202937" wp14:editId="39D9E0F2">
          <wp:simplePos x="0" y="0"/>
          <wp:positionH relativeFrom="column">
            <wp:posOffset>3732530</wp:posOffset>
          </wp:positionH>
          <wp:positionV relativeFrom="paragraph">
            <wp:posOffset>188595</wp:posOffset>
          </wp:positionV>
          <wp:extent cx="648970" cy="1047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NH_P_blue_cmyk.png"/>
                  <pic:cNvPicPr/>
                </pic:nvPicPr>
                <pic:blipFill>
                  <a:blip r:embed="rId2">
                    <a:extLst>
                      <a:ext uri="{28A0092B-C50C-407E-A947-70E740481C1C}">
                        <a14:useLocalDpi xmlns:a14="http://schemas.microsoft.com/office/drawing/2010/main" val="0"/>
                      </a:ext>
                    </a:extLst>
                  </a:blip>
                  <a:stretch>
                    <a:fillRect/>
                  </a:stretch>
                </pic:blipFill>
                <pic:spPr>
                  <a:xfrm>
                    <a:off x="0" y="0"/>
                    <a:ext cx="648970" cy="1047750"/>
                  </a:xfrm>
                  <a:prstGeom prst="rect">
                    <a:avLst/>
                  </a:prstGeom>
                </pic:spPr>
              </pic:pic>
            </a:graphicData>
          </a:graphic>
        </wp:anchor>
      </w:drawing>
    </w:r>
  </w:p>
  <w:p w14:paraId="2EF36E8C" w14:textId="77777777" w:rsidR="00FD24EB" w:rsidRPr="00347F0B" w:rsidRDefault="00FD24EB" w:rsidP="008429F7">
    <w:pPr>
      <w:pStyle w:val="Header"/>
      <w:rPr>
        <w:color w:val="2B5D82"/>
        <w:sz w:val="72"/>
        <w:szCs w:val="72"/>
      </w:rPr>
    </w:pPr>
    <w:r w:rsidRPr="00347F0B">
      <w:rPr>
        <w:color w:val="2B5D82"/>
        <w:sz w:val="72"/>
        <w:szCs w:val="72"/>
      </w:rPr>
      <w:t>News</w:t>
    </w:r>
    <w:r w:rsidR="00E26314" w:rsidRPr="00347F0B">
      <w:rPr>
        <w:color w:val="2B5D82"/>
        <w:sz w:val="72"/>
        <w:szCs w:val="72"/>
      </w:rPr>
      <w:t xml:space="preserve"> release</w:t>
    </w:r>
  </w:p>
  <w:p w14:paraId="4BE4AA54" w14:textId="77777777" w:rsidR="00952DA9" w:rsidRDefault="00952DA9" w:rsidP="008429F7">
    <w:pPr>
      <w:pStyle w:val="Header"/>
      <w:rPr>
        <w:rFonts w:ascii="Frutiger LT Std 55 Roman" w:hAnsi="Frutiger LT Std 55 Roman"/>
        <w:color w:val="2B5D82"/>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7BBB"/>
    <w:multiLevelType w:val="hybridMultilevel"/>
    <w:tmpl w:val="4D52B30A"/>
    <w:lvl w:ilvl="0" w:tplc="93FA5604">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EC23F1"/>
    <w:multiLevelType w:val="hybridMultilevel"/>
    <w:tmpl w:val="1A7421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C755BA5"/>
    <w:multiLevelType w:val="hybridMultilevel"/>
    <w:tmpl w:val="4D0E9F0C"/>
    <w:lvl w:ilvl="0" w:tplc="0AACE6F8">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BE4554"/>
    <w:multiLevelType w:val="hybridMultilevel"/>
    <w:tmpl w:val="AC945C88"/>
    <w:lvl w:ilvl="0" w:tplc="D2244E98">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A80507"/>
    <w:multiLevelType w:val="hybridMultilevel"/>
    <w:tmpl w:val="15C0AF60"/>
    <w:lvl w:ilvl="0" w:tplc="475A94A6">
      <w:start w:val="186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7C46EC"/>
    <w:multiLevelType w:val="hybridMultilevel"/>
    <w:tmpl w:val="A03451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105D76"/>
    <w:multiLevelType w:val="hybridMultilevel"/>
    <w:tmpl w:val="9738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E3B"/>
    <w:rsid w:val="0000512F"/>
    <w:rsid w:val="00005D25"/>
    <w:rsid w:val="00006A18"/>
    <w:rsid w:val="00010D25"/>
    <w:rsid w:val="00014595"/>
    <w:rsid w:val="00015BE1"/>
    <w:rsid w:val="00022E9D"/>
    <w:rsid w:val="00034730"/>
    <w:rsid w:val="000403F1"/>
    <w:rsid w:val="00040ABA"/>
    <w:rsid w:val="000416C5"/>
    <w:rsid w:val="000420B8"/>
    <w:rsid w:val="00042254"/>
    <w:rsid w:val="00042AC5"/>
    <w:rsid w:val="00042B99"/>
    <w:rsid w:val="000435DD"/>
    <w:rsid w:val="000521C2"/>
    <w:rsid w:val="00055443"/>
    <w:rsid w:val="00064270"/>
    <w:rsid w:val="00067FEF"/>
    <w:rsid w:val="00071DBB"/>
    <w:rsid w:val="00072E27"/>
    <w:rsid w:val="00081EE5"/>
    <w:rsid w:val="00083D34"/>
    <w:rsid w:val="00086546"/>
    <w:rsid w:val="00090856"/>
    <w:rsid w:val="000934B7"/>
    <w:rsid w:val="00095AE2"/>
    <w:rsid w:val="000B5264"/>
    <w:rsid w:val="000C768A"/>
    <w:rsid w:val="000D599A"/>
    <w:rsid w:val="000E20F7"/>
    <w:rsid w:val="000E6E20"/>
    <w:rsid w:val="000F3872"/>
    <w:rsid w:val="000F4048"/>
    <w:rsid w:val="0010313A"/>
    <w:rsid w:val="0010753D"/>
    <w:rsid w:val="00112342"/>
    <w:rsid w:val="00112BBA"/>
    <w:rsid w:val="00113DB9"/>
    <w:rsid w:val="00121293"/>
    <w:rsid w:val="00136930"/>
    <w:rsid w:val="00137A2D"/>
    <w:rsid w:val="0014007C"/>
    <w:rsid w:val="00147C00"/>
    <w:rsid w:val="00152B07"/>
    <w:rsid w:val="001540AC"/>
    <w:rsid w:val="00154130"/>
    <w:rsid w:val="001712BA"/>
    <w:rsid w:val="00177FFB"/>
    <w:rsid w:val="001812BC"/>
    <w:rsid w:val="00182D83"/>
    <w:rsid w:val="00185474"/>
    <w:rsid w:val="0019008B"/>
    <w:rsid w:val="0019395D"/>
    <w:rsid w:val="0019513D"/>
    <w:rsid w:val="00195634"/>
    <w:rsid w:val="00195973"/>
    <w:rsid w:val="001A0986"/>
    <w:rsid w:val="001B4527"/>
    <w:rsid w:val="001C0CB7"/>
    <w:rsid w:val="001C1A79"/>
    <w:rsid w:val="001C2838"/>
    <w:rsid w:val="001C43DC"/>
    <w:rsid w:val="001E244C"/>
    <w:rsid w:val="001E39B8"/>
    <w:rsid w:val="001E3BBC"/>
    <w:rsid w:val="001E541A"/>
    <w:rsid w:val="001E563D"/>
    <w:rsid w:val="001E5CB1"/>
    <w:rsid w:val="001E6FD8"/>
    <w:rsid w:val="001E71C2"/>
    <w:rsid w:val="001F1377"/>
    <w:rsid w:val="00207E3B"/>
    <w:rsid w:val="0021177A"/>
    <w:rsid w:val="0022056B"/>
    <w:rsid w:val="00221B79"/>
    <w:rsid w:val="0023051F"/>
    <w:rsid w:val="00246AC4"/>
    <w:rsid w:val="00251536"/>
    <w:rsid w:val="0025297F"/>
    <w:rsid w:val="00254467"/>
    <w:rsid w:val="00254759"/>
    <w:rsid w:val="00256C6E"/>
    <w:rsid w:val="00265E7F"/>
    <w:rsid w:val="00267B93"/>
    <w:rsid w:val="00271574"/>
    <w:rsid w:val="002739A9"/>
    <w:rsid w:val="002763C0"/>
    <w:rsid w:val="00282532"/>
    <w:rsid w:val="002839E6"/>
    <w:rsid w:val="00283E45"/>
    <w:rsid w:val="002A3B33"/>
    <w:rsid w:val="002A4061"/>
    <w:rsid w:val="002B238C"/>
    <w:rsid w:val="002B776F"/>
    <w:rsid w:val="002C2754"/>
    <w:rsid w:val="002C4899"/>
    <w:rsid w:val="002C7E78"/>
    <w:rsid w:val="002D0DAF"/>
    <w:rsid w:val="002D31AC"/>
    <w:rsid w:val="002D5737"/>
    <w:rsid w:val="002F4BB3"/>
    <w:rsid w:val="002F6CFB"/>
    <w:rsid w:val="00302D3B"/>
    <w:rsid w:val="0030312E"/>
    <w:rsid w:val="00305FB0"/>
    <w:rsid w:val="003115EC"/>
    <w:rsid w:val="003145B8"/>
    <w:rsid w:val="00327289"/>
    <w:rsid w:val="00331CD4"/>
    <w:rsid w:val="003341DE"/>
    <w:rsid w:val="00347F0B"/>
    <w:rsid w:val="003678D6"/>
    <w:rsid w:val="00370B5C"/>
    <w:rsid w:val="00373343"/>
    <w:rsid w:val="003749B8"/>
    <w:rsid w:val="0038088D"/>
    <w:rsid w:val="00387BF1"/>
    <w:rsid w:val="00391872"/>
    <w:rsid w:val="00393F33"/>
    <w:rsid w:val="003949D7"/>
    <w:rsid w:val="003A4AE9"/>
    <w:rsid w:val="003B05A1"/>
    <w:rsid w:val="003C5455"/>
    <w:rsid w:val="003D41DF"/>
    <w:rsid w:val="003D6D43"/>
    <w:rsid w:val="003E32D9"/>
    <w:rsid w:val="003E5460"/>
    <w:rsid w:val="003E7084"/>
    <w:rsid w:val="003F145F"/>
    <w:rsid w:val="003F5ACD"/>
    <w:rsid w:val="003F7D3D"/>
    <w:rsid w:val="00402492"/>
    <w:rsid w:val="00407B60"/>
    <w:rsid w:val="004108E2"/>
    <w:rsid w:val="004126AB"/>
    <w:rsid w:val="004224FE"/>
    <w:rsid w:val="00427198"/>
    <w:rsid w:val="00440C1E"/>
    <w:rsid w:val="00444E8A"/>
    <w:rsid w:val="00460C48"/>
    <w:rsid w:val="00465401"/>
    <w:rsid w:val="0046583E"/>
    <w:rsid w:val="00467EDA"/>
    <w:rsid w:val="004861F2"/>
    <w:rsid w:val="004952B3"/>
    <w:rsid w:val="004966D5"/>
    <w:rsid w:val="004A3D49"/>
    <w:rsid w:val="004A4EB4"/>
    <w:rsid w:val="004A4ECE"/>
    <w:rsid w:val="004A5986"/>
    <w:rsid w:val="004B03E3"/>
    <w:rsid w:val="004B04CC"/>
    <w:rsid w:val="004B139A"/>
    <w:rsid w:val="004B1A93"/>
    <w:rsid w:val="004B20A1"/>
    <w:rsid w:val="004C596B"/>
    <w:rsid w:val="004D0617"/>
    <w:rsid w:val="004D2D20"/>
    <w:rsid w:val="004D5802"/>
    <w:rsid w:val="004D6A49"/>
    <w:rsid w:val="004E67D4"/>
    <w:rsid w:val="004F1DF4"/>
    <w:rsid w:val="00501614"/>
    <w:rsid w:val="005042BF"/>
    <w:rsid w:val="005053B8"/>
    <w:rsid w:val="005110BF"/>
    <w:rsid w:val="005112C9"/>
    <w:rsid w:val="00523F77"/>
    <w:rsid w:val="00532B1B"/>
    <w:rsid w:val="00536E5E"/>
    <w:rsid w:val="00537822"/>
    <w:rsid w:val="005467F0"/>
    <w:rsid w:val="00546ED7"/>
    <w:rsid w:val="00550703"/>
    <w:rsid w:val="00552D0D"/>
    <w:rsid w:val="00554796"/>
    <w:rsid w:val="00563EDF"/>
    <w:rsid w:val="00567517"/>
    <w:rsid w:val="00590BF7"/>
    <w:rsid w:val="005974A3"/>
    <w:rsid w:val="005A20B8"/>
    <w:rsid w:val="005A53D5"/>
    <w:rsid w:val="005B7024"/>
    <w:rsid w:val="005C49D7"/>
    <w:rsid w:val="005C550D"/>
    <w:rsid w:val="005D2D0A"/>
    <w:rsid w:val="005D2F46"/>
    <w:rsid w:val="005D3981"/>
    <w:rsid w:val="005D4A54"/>
    <w:rsid w:val="005E0310"/>
    <w:rsid w:val="005E516D"/>
    <w:rsid w:val="005E62BA"/>
    <w:rsid w:val="005E6CA3"/>
    <w:rsid w:val="005F37BB"/>
    <w:rsid w:val="005F4C25"/>
    <w:rsid w:val="005F652C"/>
    <w:rsid w:val="005F7B5B"/>
    <w:rsid w:val="006003BA"/>
    <w:rsid w:val="00612DF0"/>
    <w:rsid w:val="00616EC4"/>
    <w:rsid w:val="00624943"/>
    <w:rsid w:val="00626D51"/>
    <w:rsid w:val="00633F29"/>
    <w:rsid w:val="00637CF7"/>
    <w:rsid w:val="00640F2F"/>
    <w:rsid w:val="006507B4"/>
    <w:rsid w:val="0065484F"/>
    <w:rsid w:val="006568DC"/>
    <w:rsid w:val="006668F8"/>
    <w:rsid w:val="00675B73"/>
    <w:rsid w:val="0067683B"/>
    <w:rsid w:val="00680B1C"/>
    <w:rsid w:val="0068147E"/>
    <w:rsid w:val="00691F16"/>
    <w:rsid w:val="00693ED1"/>
    <w:rsid w:val="006A4091"/>
    <w:rsid w:val="006A40A5"/>
    <w:rsid w:val="006A66CA"/>
    <w:rsid w:val="006B0C79"/>
    <w:rsid w:val="006B33E9"/>
    <w:rsid w:val="006F2B2B"/>
    <w:rsid w:val="006F6245"/>
    <w:rsid w:val="00711DEE"/>
    <w:rsid w:val="00713523"/>
    <w:rsid w:val="007145A7"/>
    <w:rsid w:val="007145C6"/>
    <w:rsid w:val="0073018A"/>
    <w:rsid w:val="00734B8B"/>
    <w:rsid w:val="00741B9D"/>
    <w:rsid w:val="007461FF"/>
    <w:rsid w:val="00751321"/>
    <w:rsid w:val="007513DE"/>
    <w:rsid w:val="007518DA"/>
    <w:rsid w:val="00753AFC"/>
    <w:rsid w:val="00754CE2"/>
    <w:rsid w:val="00760274"/>
    <w:rsid w:val="00763605"/>
    <w:rsid w:val="007744F2"/>
    <w:rsid w:val="00775EAA"/>
    <w:rsid w:val="00791C23"/>
    <w:rsid w:val="007A10B5"/>
    <w:rsid w:val="007A6A51"/>
    <w:rsid w:val="007B2764"/>
    <w:rsid w:val="007B2F92"/>
    <w:rsid w:val="007C2294"/>
    <w:rsid w:val="007C4D49"/>
    <w:rsid w:val="007D5FBB"/>
    <w:rsid w:val="007E08A5"/>
    <w:rsid w:val="007E1145"/>
    <w:rsid w:val="007E580F"/>
    <w:rsid w:val="007E7713"/>
    <w:rsid w:val="007F1EB5"/>
    <w:rsid w:val="007F2691"/>
    <w:rsid w:val="007F41C6"/>
    <w:rsid w:val="007F75DA"/>
    <w:rsid w:val="007F7DE5"/>
    <w:rsid w:val="00800352"/>
    <w:rsid w:val="0080280D"/>
    <w:rsid w:val="00805545"/>
    <w:rsid w:val="00805B2F"/>
    <w:rsid w:val="008126F2"/>
    <w:rsid w:val="008137C2"/>
    <w:rsid w:val="008429F7"/>
    <w:rsid w:val="008545AB"/>
    <w:rsid w:val="00854609"/>
    <w:rsid w:val="00861A06"/>
    <w:rsid w:val="00862EE0"/>
    <w:rsid w:val="00864D27"/>
    <w:rsid w:val="00870B15"/>
    <w:rsid w:val="008759CE"/>
    <w:rsid w:val="00880B49"/>
    <w:rsid w:val="00882B41"/>
    <w:rsid w:val="00883391"/>
    <w:rsid w:val="00885BC2"/>
    <w:rsid w:val="00885F13"/>
    <w:rsid w:val="008A5B9F"/>
    <w:rsid w:val="008A67ED"/>
    <w:rsid w:val="008A7D08"/>
    <w:rsid w:val="008C025A"/>
    <w:rsid w:val="008C10BB"/>
    <w:rsid w:val="008C218C"/>
    <w:rsid w:val="008C22E1"/>
    <w:rsid w:val="008C3621"/>
    <w:rsid w:val="008C4B9E"/>
    <w:rsid w:val="008C7734"/>
    <w:rsid w:val="008D03DD"/>
    <w:rsid w:val="008D10EE"/>
    <w:rsid w:val="008D44B7"/>
    <w:rsid w:val="008D65AA"/>
    <w:rsid w:val="008E23DA"/>
    <w:rsid w:val="008F1960"/>
    <w:rsid w:val="00900938"/>
    <w:rsid w:val="00904CEE"/>
    <w:rsid w:val="00907FF3"/>
    <w:rsid w:val="00910043"/>
    <w:rsid w:val="00942F8A"/>
    <w:rsid w:val="00945F66"/>
    <w:rsid w:val="009505B0"/>
    <w:rsid w:val="00952DA9"/>
    <w:rsid w:val="009530FB"/>
    <w:rsid w:val="0095748A"/>
    <w:rsid w:val="00957827"/>
    <w:rsid w:val="009626D6"/>
    <w:rsid w:val="00980E23"/>
    <w:rsid w:val="009858BC"/>
    <w:rsid w:val="00993484"/>
    <w:rsid w:val="009A0C4C"/>
    <w:rsid w:val="009A179C"/>
    <w:rsid w:val="009A5128"/>
    <w:rsid w:val="009B17A5"/>
    <w:rsid w:val="009B42E7"/>
    <w:rsid w:val="009C263F"/>
    <w:rsid w:val="009C271E"/>
    <w:rsid w:val="009C293D"/>
    <w:rsid w:val="009C3596"/>
    <w:rsid w:val="009D18BD"/>
    <w:rsid w:val="009D7A2C"/>
    <w:rsid w:val="009E030E"/>
    <w:rsid w:val="009E0BB5"/>
    <w:rsid w:val="009E6546"/>
    <w:rsid w:val="009F2518"/>
    <w:rsid w:val="009F315C"/>
    <w:rsid w:val="009F3F2F"/>
    <w:rsid w:val="00A06DAA"/>
    <w:rsid w:val="00A07878"/>
    <w:rsid w:val="00A1534B"/>
    <w:rsid w:val="00A246D4"/>
    <w:rsid w:val="00A26CE4"/>
    <w:rsid w:val="00A31F7C"/>
    <w:rsid w:val="00A44F68"/>
    <w:rsid w:val="00A51DFF"/>
    <w:rsid w:val="00A53CDC"/>
    <w:rsid w:val="00A60A52"/>
    <w:rsid w:val="00A71C3F"/>
    <w:rsid w:val="00A76BF2"/>
    <w:rsid w:val="00A81220"/>
    <w:rsid w:val="00A9276A"/>
    <w:rsid w:val="00A9638F"/>
    <w:rsid w:val="00AA0FE5"/>
    <w:rsid w:val="00AA1A82"/>
    <w:rsid w:val="00AC1024"/>
    <w:rsid w:val="00AD2B26"/>
    <w:rsid w:val="00AD6F03"/>
    <w:rsid w:val="00AE2120"/>
    <w:rsid w:val="00AE29C6"/>
    <w:rsid w:val="00AE66B0"/>
    <w:rsid w:val="00B21D42"/>
    <w:rsid w:val="00B22531"/>
    <w:rsid w:val="00B228DB"/>
    <w:rsid w:val="00B266DF"/>
    <w:rsid w:val="00B311E2"/>
    <w:rsid w:val="00B32695"/>
    <w:rsid w:val="00B34E6D"/>
    <w:rsid w:val="00B37F45"/>
    <w:rsid w:val="00B405CD"/>
    <w:rsid w:val="00B41848"/>
    <w:rsid w:val="00B45752"/>
    <w:rsid w:val="00B549C5"/>
    <w:rsid w:val="00B5714D"/>
    <w:rsid w:val="00B57EC0"/>
    <w:rsid w:val="00B60178"/>
    <w:rsid w:val="00B673B7"/>
    <w:rsid w:val="00B82115"/>
    <w:rsid w:val="00B86B4F"/>
    <w:rsid w:val="00B87280"/>
    <w:rsid w:val="00B92919"/>
    <w:rsid w:val="00B92A27"/>
    <w:rsid w:val="00B96888"/>
    <w:rsid w:val="00BA0C34"/>
    <w:rsid w:val="00BA0C6B"/>
    <w:rsid w:val="00BB173A"/>
    <w:rsid w:val="00BB419F"/>
    <w:rsid w:val="00BC3F8C"/>
    <w:rsid w:val="00BC4BB2"/>
    <w:rsid w:val="00BD5A32"/>
    <w:rsid w:val="00BF2226"/>
    <w:rsid w:val="00BF4A6B"/>
    <w:rsid w:val="00BF4DF5"/>
    <w:rsid w:val="00C0088E"/>
    <w:rsid w:val="00C0385E"/>
    <w:rsid w:val="00C16B3A"/>
    <w:rsid w:val="00C234B2"/>
    <w:rsid w:val="00C24196"/>
    <w:rsid w:val="00C332FB"/>
    <w:rsid w:val="00C3560F"/>
    <w:rsid w:val="00C4679A"/>
    <w:rsid w:val="00C46922"/>
    <w:rsid w:val="00C510E9"/>
    <w:rsid w:val="00C56CD9"/>
    <w:rsid w:val="00C618AB"/>
    <w:rsid w:val="00C72947"/>
    <w:rsid w:val="00C80A75"/>
    <w:rsid w:val="00C97D14"/>
    <w:rsid w:val="00CA074B"/>
    <w:rsid w:val="00CA64A0"/>
    <w:rsid w:val="00CB3C9D"/>
    <w:rsid w:val="00CC21F2"/>
    <w:rsid w:val="00CC4DD5"/>
    <w:rsid w:val="00CC7278"/>
    <w:rsid w:val="00CD333E"/>
    <w:rsid w:val="00CD6CB4"/>
    <w:rsid w:val="00CE0520"/>
    <w:rsid w:val="00CE33A2"/>
    <w:rsid w:val="00D06B93"/>
    <w:rsid w:val="00D20074"/>
    <w:rsid w:val="00D218EC"/>
    <w:rsid w:val="00D222EC"/>
    <w:rsid w:val="00D33A89"/>
    <w:rsid w:val="00D36728"/>
    <w:rsid w:val="00D375C7"/>
    <w:rsid w:val="00D40253"/>
    <w:rsid w:val="00D43FCC"/>
    <w:rsid w:val="00D44127"/>
    <w:rsid w:val="00D53DFC"/>
    <w:rsid w:val="00D613AF"/>
    <w:rsid w:val="00D65E1F"/>
    <w:rsid w:val="00D70881"/>
    <w:rsid w:val="00D754ED"/>
    <w:rsid w:val="00D76022"/>
    <w:rsid w:val="00D9276D"/>
    <w:rsid w:val="00DA7C38"/>
    <w:rsid w:val="00DB1C8D"/>
    <w:rsid w:val="00DB2800"/>
    <w:rsid w:val="00DB6D83"/>
    <w:rsid w:val="00DC5051"/>
    <w:rsid w:val="00DD2842"/>
    <w:rsid w:val="00DE0C86"/>
    <w:rsid w:val="00DE1D9D"/>
    <w:rsid w:val="00DE291A"/>
    <w:rsid w:val="00DE6154"/>
    <w:rsid w:val="00DF1526"/>
    <w:rsid w:val="00E0106D"/>
    <w:rsid w:val="00E0196C"/>
    <w:rsid w:val="00E05194"/>
    <w:rsid w:val="00E0659F"/>
    <w:rsid w:val="00E10002"/>
    <w:rsid w:val="00E16C89"/>
    <w:rsid w:val="00E2136F"/>
    <w:rsid w:val="00E22EA0"/>
    <w:rsid w:val="00E25B12"/>
    <w:rsid w:val="00E2601E"/>
    <w:rsid w:val="00E260B5"/>
    <w:rsid w:val="00E26314"/>
    <w:rsid w:val="00E3323F"/>
    <w:rsid w:val="00E3631C"/>
    <w:rsid w:val="00E412BE"/>
    <w:rsid w:val="00E53389"/>
    <w:rsid w:val="00E53CC1"/>
    <w:rsid w:val="00E55690"/>
    <w:rsid w:val="00E56BB9"/>
    <w:rsid w:val="00E63ADF"/>
    <w:rsid w:val="00E63D9A"/>
    <w:rsid w:val="00E74A7A"/>
    <w:rsid w:val="00E80D1F"/>
    <w:rsid w:val="00E81F45"/>
    <w:rsid w:val="00E87D9E"/>
    <w:rsid w:val="00E92BC1"/>
    <w:rsid w:val="00E93D29"/>
    <w:rsid w:val="00E9549D"/>
    <w:rsid w:val="00EA21EF"/>
    <w:rsid w:val="00EB0236"/>
    <w:rsid w:val="00EB1E4E"/>
    <w:rsid w:val="00EB488C"/>
    <w:rsid w:val="00EB7727"/>
    <w:rsid w:val="00EC0D65"/>
    <w:rsid w:val="00EC5419"/>
    <w:rsid w:val="00ED3AEE"/>
    <w:rsid w:val="00ED3FE4"/>
    <w:rsid w:val="00EE5BA0"/>
    <w:rsid w:val="00F00D2F"/>
    <w:rsid w:val="00F07A7F"/>
    <w:rsid w:val="00F15EB6"/>
    <w:rsid w:val="00F21651"/>
    <w:rsid w:val="00F222BC"/>
    <w:rsid w:val="00F37D27"/>
    <w:rsid w:val="00F43214"/>
    <w:rsid w:val="00F55201"/>
    <w:rsid w:val="00F62249"/>
    <w:rsid w:val="00F6364C"/>
    <w:rsid w:val="00F70112"/>
    <w:rsid w:val="00F713CE"/>
    <w:rsid w:val="00F76129"/>
    <w:rsid w:val="00F813E5"/>
    <w:rsid w:val="00F82901"/>
    <w:rsid w:val="00F90259"/>
    <w:rsid w:val="00F91570"/>
    <w:rsid w:val="00F9214A"/>
    <w:rsid w:val="00FA6B04"/>
    <w:rsid w:val="00FA6FB1"/>
    <w:rsid w:val="00FB3E48"/>
    <w:rsid w:val="00FB4C33"/>
    <w:rsid w:val="00FB7A19"/>
    <w:rsid w:val="00FB7FEF"/>
    <w:rsid w:val="00FC230E"/>
    <w:rsid w:val="00FD0161"/>
    <w:rsid w:val="00FD1BE7"/>
    <w:rsid w:val="00FD24EB"/>
    <w:rsid w:val="00FD2855"/>
    <w:rsid w:val="00FD31CB"/>
    <w:rsid w:val="00FD4EB8"/>
    <w:rsid w:val="00FD5F05"/>
    <w:rsid w:val="00FE4807"/>
    <w:rsid w:val="00FF1676"/>
    <w:rsid w:val="00FF203D"/>
    <w:rsid w:val="00FF2E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F386E"/>
  <w15:docId w15:val="{3C5CECE8-B39F-4DBC-B3FC-D87AE013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B1C"/>
  </w:style>
  <w:style w:type="paragraph" w:styleId="Heading1">
    <w:name w:val="heading 1"/>
    <w:basedOn w:val="Normal"/>
    <w:next w:val="Normal"/>
    <w:link w:val="Heading1Char"/>
    <w:uiPriority w:val="9"/>
    <w:qFormat/>
    <w:rsid w:val="005A20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7F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07F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7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E3B"/>
    <w:rPr>
      <w:rFonts w:ascii="Tahoma" w:hAnsi="Tahoma" w:cs="Tahoma"/>
      <w:sz w:val="16"/>
      <w:szCs w:val="16"/>
    </w:rPr>
  </w:style>
  <w:style w:type="paragraph" w:styleId="Header">
    <w:name w:val="header"/>
    <w:basedOn w:val="Normal"/>
    <w:link w:val="HeaderChar"/>
    <w:uiPriority w:val="99"/>
    <w:unhideWhenUsed/>
    <w:rsid w:val="00207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E3B"/>
  </w:style>
  <w:style w:type="paragraph" w:styleId="Footer">
    <w:name w:val="footer"/>
    <w:basedOn w:val="Normal"/>
    <w:link w:val="FooterChar"/>
    <w:uiPriority w:val="99"/>
    <w:unhideWhenUsed/>
    <w:rsid w:val="00207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E3B"/>
  </w:style>
  <w:style w:type="character" w:styleId="CommentReference">
    <w:name w:val="annotation reference"/>
    <w:basedOn w:val="DefaultParagraphFont"/>
    <w:uiPriority w:val="99"/>
    <w:semiHidden/>
    <w:unhideWhenUsed/>
    <w:rsid w:val="00754CE2"/>
    <w:rPr>
      <w:sz w:val="16"/>
      <w:szCs w:val="16"/>
    </w:rPr>
  </w:style>
  <w:style w:type="paragraph" w:styleId="CommentText">
    <w:name w:val="annotation text"/>
    <w:basedOn w:val="Normal"/>
    <w:link w:val="CommentTextChar"/>
    <w:uiPriority w:val="99"/>
    <w:semiHidden/>
    <w:unhideWhenUsed/>
    <w:rsid w:val="00754CE2"/>
    <w:pPr>
      <w:spacing w:line="240" w:lineRule="auto"/>
    </w:pPr>
    <w:rPr>
      <w:sz w:val="20"/>
      <w:szCs w:val="20"/>
    </w:rPr>
  </w:style>
  <w:style w:type="character" w:customStyle="1" w:styleId="CommentTextChar">
    <w:name w:val="Comment Text Char"/>
    <w:basedOn w:val="DefaultParagraphFont"/>
    <w:link w:val="CommentText"/>
    <w:uiPriority w:val="99"/>
    <w:semiHidden/>
    <w:rsid w:val="00754CE2"/>
    <w:rPr>
      <w:sz w:val="20"/>
      <w:szCs w:val="20"/>
    </w:rPr>
  </w:style>
  <w:style w:type="paragraph" w:styleId="CommentSubject">
    <w:name w:val="annotation subject"/>
    <w:basedOn w:val="CommentText"/>
    <w:next w:val="CommentText"/>
    <w:link w:val="CommentSubjectChar"/>
    <w:uiPriority w:val="99"/>
    <w:semiHidden/>
    <w:unhideWhenUsed/>
    <w:rsid w:val="00754CE2"/>
    <w:rPr>
      <w:b/>
      <w:bCs/>
    </w:rPr>
  </w:style>
  <w:style w:type="character" w:customStyle="1" w:styleId="CommentSubjectChar">
    <w:name w:val="Comment Subject Char"/>
    <w:basedOn w:val="CommentTextChar"/>
    <w:link w:val="CommentSubject"/>
    <w:uiPriority w:val="99"/>
    <w:semiHidden/>
    <w:rsid w:val="00754CE2"/>
    <w:rPr>
      <w:b/>
      <w:bCs/>
      <w:sz w:val="20"/>
      <w:szCs w:val="20"/>
    </w:rPr>
  </w:style>
  <w:style w:type="paragraph" w:styleId="ListParagraph">
    <w:name w:val="List Paragraph"/>
    <w:basedOn w:val="Normal"/>
    <w:uiPriority w:val="34"/>
    <w:qFormat/>
    <w:rsid w:val="002B238C"/>
    <w:pPr>
      <w:ind w:left="720"/>
      <w:contextualSpacing/>
    </w:pPr>
  </w:style>
  <w:style w:type="character" w:styleId="Hyperlink">
    <w:name w:val="Hyperlink"/>
    <w:basedOn w:val="DefaultParagraphFont"/>
    <w:uiPriority w:val="99"/>
    <w:unhideWhenUsed/>
    <w:rsid w:val="00BD5A32"/>
    <w:rPr>
      <w:color w:val="0000FF" w:themeColor="hyperlink"/>
      <w:u w:val="single"/>
    </w:rPr>
  </w:style>
  <w:style w:type="character" w:customStyle="1" w:styleId="apple-converted-space">
    <w:name w:val="apple-converted-space"/>
    <w:basedOn w:val="DefaultParagraphFont"/>
    <w:rsid w:val="00185474"/>
  </w:style>
  <w:style w:type="character" w:styleId="FollowedHyperlink">
    <w:name w:val="FollowedHyperlink"/>
    <w:basedOn w:val="DefaultParagraphFont"/>
    <w:uiPriority w:val="99"/>
    <w:semiHidden/>
    <w:unhideWhenUsed/>
    <w:rsid w:val="00B82115"/>
    <w:rPr>
      <w:color w:val="800080" w:themeColor="followedHyperlink"/>
      <w:u w:val="single"/>
    </w:rPr>
  </w:style>
  <w:style w:type="paragraph" w:styleId="Caption">
    <w:name w:val="caption"/>
    <w:basedOn w:val="Normal"/>
    <w:next w:val="Normal"/>
    <w:uiPriority w:val="35"/>
    <w:unhideWhenUsed/>
    <w:qFormat/>
    <w:rsid w:val="00D40253"/>
    <w:pPr>
      <w:spacing w:line="240" w:lineRule="auto"/>
    </w:pPr>
    <w:rPr>
      <w:b/>
      <w:bCs/>
      <w:color w:val="4F81BD" w:themeColor="accent1"/>
      <w:sz w:val="18"/>
      <w:szCs w:val="18"/>
    </w:rPr>
  </w:style>
  <w:style w:type="paragraph" w:styleId="EndnoteText">
    <w:name w:val="endnote text"/>
    <w:basedOn w:val="Normal"/>
    <w:link w:val="EndnoteTextChar"/>
    <w:uiPriority w:val="99"/>
    <w:semiHidden/>
    <w:unhideWhenUsed/>
    <w:rsid w:val="00FD28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2855"/>
    <w:rPr>
      <w:sz w:val="20"/>
      <w:szCs w:val="20"/>
    </w:rPr>
  </w:style>
  <w:style w:type="character" w:styleId="EndnoteReference">
    <w:name w:val="endnote reference"/>
    <w:basedOn w:val="DefaultParagraphFont"/>
    <w:uiPriority w:val="99"/>
    <w:semiHidden/>
    <w:unhideWhenUsed/>
    <w:rsid w:val="00FD2855"/>
    <w:rPr>
      <w:vertAlign w:val="superscript"/>
    </w:rPr>
  </w:style>
  <w:style w:type="paragraph" w:styleId="FootnoteText">
    <w:name w:val="footnote text"/>
    <w:basedOn w:val="Normal"/>
    <w:link w:val="FootnoteTextChar"/>
    <w:uiPriority w:val="99"/>
    <w:semiHidden/>
    <w:unhideWhenUsed/>
    <w:rsid w:val="00FD28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855"/>
    <w:rPr>
      <w:sz w:val="20"/>
      <w:szCs w:val="20"/>
    </w:rPr>
  </w:style>
  <w:style w:type="character" w:styleId="FootnoteReference">
    <w:name w:val="footnote reference"/>
    <w:basedOn w:val="DefaultParagraphFont"/>
    <w:uiPriority w:val="99"/>
    <w:semiHidden/>
    <w:unhideWhenUsed/>
    <w:rsid w:val="00FD2855"/>
    <w:rPr>
      <w:vertAlign w:val="superscript"/>
    </w:rPr>
  </w:style>
  <w:style w:type="character" w:customStyle="1" w:styleId="Heading3Char">
    <w:name w:val="Heading 3 Char"/>
    <w:basedOn w:val="DefaultParagraphFont"/>
    <w:link w:val="Heading3"/>
    <w:uiPriority w:val="9"/>
    <w:semiHidden/>
    <w:rsid w:val="00907FF3"/>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907FF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8C0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7B93"/>
    <w:rPr>
      <w:rFonts w:ascii="Times New Roman" w:hAnsi="Times New Roman" w:cs="Times New Roman"/>
      <w:sz w:val="24"/>
      <w:szCs w:val="24"/>
    </w:rPr>
  </w:style>
  <w:style w:type="character" w:customStyle="1" w:styleId="Heading1Char">
    <w:name w:val="Heading 1 Char"/>
    <w:basedOn w:val="DefaultParagraphFont"/>
    <w:link w:val="Heading1"/>
    <w:uiPriority w:val="9"/>
    <w:rsid w:val="005A20B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8794">
      <w:bodyDiv w:val="1"/>
      <w:marLeft w:val="0"/>
      <w:marRight w:val="0"/>
      <w:marTop w:val="0"/>
      <w:marBottom w:val="0"/>
      <w:divBdr>
        <w:top w:val="none" w:sz="0" w:space="0" w:color="auto"/>
        <w:left w:val="none" w:sz="0" w:space="0" w:color="auto"/>
        <w:bottom w:val="none" w:sz="0" w:space="0" w:color="auto"/>
        <w:right w:val="none" w:sz="0" w:space="0" w:color="auto"/>
      </w:divBdr>
    </w:div>
    <w:div w:id="132908734">
      <w:bodyDiv w:val="1"/>
      <w:marLeft w:val="0"/>
      <w:marRight w:val="0"/>
      <w:marTop w:val="0"/>
      <w:marBottom w:val="0"/>
      <w:divBdr>
        <w:top w:val="none" w:sz="0" w:space="0" w:color="auto"/>
        <w:left w:val="none" w:sz="0" w:space="0" w:color="auto"/>
        <w:bottom w:val="none" w:sz="0" w:space="0" w:color="auto"/>
        <w:right w:val="none" w:sz="0" w:space="0" w:color="auto"/>
      </w:divBdr>
    </w:div>
    <w:div w:id="264193056">
      <w:bodyDiv w:val="1"/>
      <w:marLeft w:val="0"/>
      <w:marRight w:val="0"/>
      <w:marTop w:val="0"/>
      <w:marBottom w:val="0"/>
      <w:divBdr>
        <w:top w:val="none" w:sz="0" w:space="0" w:color="auto"/>
        <w:left w:val="none" w:sz="0" w:space="0" w:color="auto"/>
        <w:bottom w:val="none" w:sz="0" w:space="0" w:color="auto"/>
        <w:right w:val="none" w:sz="0" w:space="0" w:color="auto"/>
      </w:divBdr>
    </w:div>
    <w:div w:id="290861389">
      <w:bodyDiv w:val="1"/>
      <w:marLeft w:val="0"/>
      <w:marRight w:val="0"/>
      <w:marTop w:val="0"/>
      <w:marBottom w:val="0"/>
      <w:divBdr>
        <w:top w:val="none" w:sz="0" w:space="0" w:color="auto"/>
        <w:left w:val="none" w:sz="0" w:space="0" w:color="auto"/>
        <w:bottom w:val="none" w:sz="0" w:space="0" w:color="auto"/>
        <w:right w:val="none" w:sz="0" w:space="0" w:color="auto"/>
      </w:divBdr>
    </w:div>
    <w:div w:id="409079130">
      <w:bodyDiv w:val="1"/>
      <w:marLeft w:val="0"/>
      <w:marRight w:val="0"/>
      <w:marTop w:val="0"/>
      <w:marBottom w:val="0"/>
      <w:divBdr>
        <w:top w:val="none" w:sz="0" w:space="0" w:color="auto"/>
        <w:left w:val="none" w:sz="0" w:space="0" w:color="auto"/>
        <w:bottom w:val="none" w:sz="0" w:space="0" w:color="auto"/>
        <w:right w:val="none" w:sz="0" w:space="0" w:color="auto"/>
      </w:divBdr>
    </w:div>
    <w:div w:id="436022775">
      <w:bodyDiv w:val="1"/>
      <w:marLeft w:val="0"/>
      <w:marRight w:val="0"/>
      <w:marTop w:val="0"/>
      <w:marBottom w:val="0"/>
      <w:divBdr>
        <w:top w:val="none" w:sz="0" w:space="0" w:color="auto"/>
        <w:left w:val="none" w:sz="0" w:space="0" w:color="auto"/>
        <w:bottom w:val="none" w:sz="0" w:space="0" w:color="auto"/>
        <w:right w:val="none" w:sz="0" w:space="0" w:color="auto"/>
      </w:divBdr>
    </w:div>
    <w:div w:id="469833547">
      <w:bodyDiv w:val="1"/>
      <w:marLeft w:val="0"/>
      <w:marRight w:val="0"/>
      <w:marTop w:val="0"/>
      <w:marBottom w:val="0"/>
      <w:divBdr>
        <w:top w:val="none" w:sz="0" w:space="0" w:color="auto"/>
        <w:left w:val="none" w:sz="0" w:space="0" w:color="auto"/>
        <w:bottom w:val="none" w:sz="0" w:space="0" w:color="auto"/>
        <w:right w:val="none" w:sz="0" w:space="0" w:color="auto"/>
      </w:divBdr>
    </w:div>
    <w:div w:id="632100509">
      <w:bodyDiv w:val="1"/>
      <w:marLeft w:val="0"/>
      <w:marRight w:val="0"/>
      <w:marTop w:val="0"/>
      <w:marBottom w:val="0"/>
      <w:divBdr>
        <w:top w:val="none" w:sz="0" w:space="0" w:color="auto"/>
        <w:left w:val="none" w:sz="0" w:space="0" w:color="auto"/>
        <w:bottom w:val="none" w:sz="0" w:space="0" w:color="auto"/>
        <w:right w:val="none" w:sz="0" w:space="0" w:color="auto"/>
      </w:divBdr>
    </w:div>
    <w:div w:id="785974790">
      <w:bodyDiv w:val="1"/>
      <w:marLeft w:val="0"/>
      <w:marRight w:val="0"/>
      <w:marTop w:val="0"/>
      <w:marBottom w:val="0"/>
      <w:divBdr>
        <w:top w:val="none" w:sz="0" w:space="0" w:color="auto"/>
        <w:left w:val="none" w:sz="0" w:space="0" w:color="auto"/>
        <w:bottom w:val="none" w:sz="0" w:space="0" w:color="auto"/>
        <w:right w:val="none" w:sz="0" w:space="0" w:color="auto"/>
      </w:divBdr>
    </w:div>
    <w:div w:id="817186606">
      <w:bodyDiv w:val="1"/>
      <w:marLeft w:val="0"/>
      <w:marRight w:val="0"/>
      <w:marTop w:val="0"/>
      <w:marBottom w:val="0"/>
      <w:divBdr>
        <w:top w:val="none" w:sz="0" w:space="0" w:color="auto"/>
        <w:left w:val="none" w:sz="0" w:space="0" w:color="auto"/>
        <w:bottom w:val="none" w:sz="0" w:space="0" w:color="auto"/>
        <w:right w:val="none" w:sz="0" w:space="0" w:color="auto"/>
      </w:divBdr>
    </w:div>
    <w:div w:id="901527343">
      <w:bodyDiv w:val="1"/>
      <w:marLeft w:val="0"/>
      <w:marRight w:val="0"/>
      <w:marTop w:val="0"/>
      <w:marBottom w:val="0"/>
      <w:divBdr>
        <w:top w:val="none" w:sz="0" w:space="0" w:color="auto"/>
        <w:left w:val="none" w:sz="0" w:space="0" w:color="auto"/>
        <w:bottom w:val="none" w:sz="0" w:space="0" w:color="auto"/>
        <w:right w:val="none" w:sz="0" w:space="0" w:color="auto"/>
      </w:divBdr>
    </w:div>
    <w:div w:id="926963874">
      <w:bodyDiv w:val="1"/>
      <w:marLeft w:val="0"/>
      <w:marRight w:val="0"/>
      <w:marTop w:val="0"/>
      <w:marBottom w:val="0"/>
      <w:divBdr>
        <w:top w:val="none" w:sz="0" w:space="0" w:color="auto"/>
        <w:left w:val="none" w:sz="0" w:space="0" w:color="auto"/>
        <w:bottom w:val="none" w:sz="0" w:space="0" w:color="auto"/>
        <w:right w:val="none" w:sz="0" w:space="0" w:color="auto"/>
      </w:divBdr>
      <w:divsChild>
        <w:div w:id="860630663">
          <w:marLeft w:val="0"/>
          <w:marRight w:val="0"/>
          <w:marTop w:val="0"/>
          <w:marBottom w:val="0"/>
          <w:divBdr>
            <w:top w:val="none" w:sz="0" w:space="0" w:color="auto"/>
            <w:left w:val="none" w:sz="0" w:space="0" w:color="auto"/>
            <w:bottom w:val="none" w:sz="0" w:space="0" w:color="auto"/>
            <w:right w:val="none" w:sz="0" w:space="0" w:color="auto"/>
          </w:divBdr>
        </w:div>
        <w:div w:id="151797772">
          <w:marLeft w:val="0"/>
          <w:marRight w:val="0"/>
          <w:marTop w:val="0"/>
          <w:marBottom w:val="0"/>
          <w:divBdr>
            <w:top w:val="none" w:sz="0" w:space="0" w:color="auto"/>
            <w:left w:val="none" w:sz="0" w:space="0" w:color="auto"/>
            <w:bottom w:val="none" w:sz="0" w:space="0" w:color="auto"/>
            <w:right w:val="none" w:sz="0" w:space="0" w:color="auto"/>
          </w:divBdr>
        </w:div>
        <w:div w:id="825777754">
          <w:marLeft w:val="0"/>
          <w:marRight w:val="0"/>
          <w:marTop w:val="0"/>
          <w:marBottom w:val="0"/>
          <w:divBdr>
            <w:top w:val="none" w:sz="0" w:space="0" w:color="auto"/>
            <w:left w:val="none" w:sz="0" w:space="0" w:color="auto"/>
            <w:bottom w:val="none" w:sz="0" w:space="0" w:color="auto"/>
            <w:right w:val="none" w:sz="0" w:space="0" w:color="auto"/>
          </w:divBdr>
        </w:div>
      </w:divsChild>
    </w:div>
    <w:div w:id="961155938">
      <w:bodyDiv w:val="1"/>
      <w:marLeft w:val="0"/>
      <w:marRight w:val="0"/>
      <w:marTop w:val="0"/>
      <w:marBottom w:val="0"/>
      <w:divBdr>
        <w:top w:val="none" w:sz="0" w:space="0" w:color="auto"/>
        <w:left w:val="none" w:sz="0" w:space="0" w:color="auto"/>
        <w:bottom w:val="none" w:sz="0" w:space="0" w:color="auto"/>
        <w:right w:val="none" w:sz="0" w:space="0" w:color="auto"/>
      </w:divBdr>
    </w:div>
    <w:div w:id="979454043">
      <w:bodyDiv w:val="1"/>
      <w:marLeft w:val="0"/>
      <w:marRight w:val="0"/>
      <w:marTop w:val="0"/>
      <w:marBottom w:val="0"/>
      <w:divBdr>
        <w:top w:val="none" w:sz="0" w:space="0" w:color="auto"/>
        <w:left w:val="none" w:sz="0" w:space="0" w:color="auto"/>
        <w:bottom w:val="none" w:sz="0" w:space="0" w:color="auto"/>
        <w:right w:val="none" w:sz="0" w:space="0" w:color="auto"/>
      </w:divBdr>
    </w:div>
    <w:div w:id="1010717200">
      <w:bodyDiv w:val="1"/>
      <w:marLeft w:val="0"/>
      <w:marRight w:val="0"/>
      <w:marTop w:val="0"/>
      <w:marBottom w:val="0"/>
      <w:divBdr>
        <w:top w:val="none" w:sz="0" w:space="0" w:color="auto"/>
        <w:left w:val="none" w:sz="0" w:space="0" w:color="auto"/>
        <w:bottom w:val="none" w:sz="0" w:space="0" w:color="auto"/>
        <w:right w:val="none" w:sz="0" w:space="0" w:color="auto"/>
      </w:divBdr>
    </w:div>
    <w:div w:id="1079791469">
      <w:bodyDiv w:val="1"/>
      <w:marLeft w:val="0"/>
      <w:marRight w:val="0"/>
      <w:marTop w:val="0"/>
      <w:marBottom w:val="0"/>
      <w:divBdr>
        <w:top w:val="none" w:sz="0" w:space="0" w:color="auto"/>
        <w:left w:val="none" w:sz="0" w:space="0" w:color="auto"/>
        <w:bottom w:val="none" w:sz="0" w:space="0" w:color="auto"/>
        <w:right w:val="none" w:sz="0" w:space="0" w:color="auto"/>
      </w:divBdr>
    </w:div>
    <w:div w:id="1146512421">
      <w:bodyDiv w:val="1"/>
      <w:marLeft w:val="0"/>
      <w:marRight w:val="0"/>
      <w:marTop w:val="0"/>
      <w:marBottom w:val="0"/>
      <w:divBdr>
        <w:top w:val="none" w:sz="0" w:space="0" w:color="auto"/>
        <w:left w:val="none" w:sz="0" w:space="0" w:color="auto"/>
        <w:bottom w:val="none" w:sz="0" w:space="0" w:color="auto"/>
        <w:right w:val="none" w:sz="0" w:space="0" w:color="auto"/>
      </w:divBdr>
    </w:div>
    <w:div w:id="1220752185">
      <w:bodyDiv w:val="1"/>
      <w:marLeft w:val="0"/>
      <w:marRight w:val="0"/>
      <w:marTop w:val="0"/>
      <w:marBottom w:val="0"/>
      <w:divBdr>
        <w:top w:val="none" w:sz="0" w:space="0" w:color="auto"/>
        <w:left w:val="none" w:sz="0" w:space="0" w:color="auto"/>
        <w:bottom w:val="none" w:sz="0" w:space="0" w:color="auto"/>
        <w:right w:val="none" w:sz="0" w:space="0" w:color="auto"/>
      </w:divBdr>
    </w:div>
    <w:div w:id="1236747673">
      <w:bodyDiv w:val="1"/>
      <w:marLeft w:val="0"/>
      <w:marRight w:val="0"/>
      <w:marTop w:val="0"/>
      <w:marBottom w:val="0"/>
      <w:divBdr>
        <w:top w:val="none" w:sz="0" w:space="0" w:color="auto"/>
        <w:left w:val="none" w:sz="0" w:space="0" w:color="auto"/>
        <w:bottom w:val="none" w:sz="0" w:space="0" w:color="auto"/>
        <w:right w:val="none" w:sz="0" w:space="0" w:color="auto"/>
      </w:divBdr>
    </w:div>
    <w:div w:id="1261447984">
      <w:bodyDiv w:val="1"/>
      <w:marLeft w:val="0"/>
      <w:marRight w:val="0"/>
      <w:marTop w:val="0"/>
      <w:marBottom w:val="0"/>
      <w:divBdr>
        <w:top w:val="none" w:sz="0" w:space="0" w:color="auto"/>
        <w:left w:val="none" w:sz="0" w:space="0" w:color="auto"/>
        <w:bottom w:val="none" w:sz="0" w:space="0" w:color="auto"/>
        <w:right w:val="none" w:sz="0" w:space="0" w:color="auto"/>
      </w:divBdr>
    </w:div>
    <w:div w:id="1308121788">
      <w:bodyDiv w:val="1"/>
      <w:marLeft w:val="0"/>
      <w:marRight w:val="0"/>
      <w:marTop w:val="0"/>
      <w:marBottom w:val="0"/>
      <w:divBdr>
        <w:top w:val="none" w:sz="0" w:space="0" w:color="auto"/>
        <w:left w:val="none" w:sz="0" w:space="0" w:color="auto"/>
        <w:bottom w:val="none" w:sz="0" w:space="0" w:color="auto"/>
        <w:right w:val="none" w:sz="0" w:space="0" w:color="auto"/>
      </w:divBdr>
    </w:div>
    <w:div w:id="1316378440">
      <w:bodyDiv w:val="1"/>
      <w:marLeft w:val="0"/>
      <w:marRight w:val="0"/>
      <w:marTop w:val="0"/>
      <w:marBottom w:val="0"/>
      <w:divBdr>
        <w:top w:val="none" w:sz="0" w:space="0" w:color="auto"/>
        <w:left w:val="none" w:sz="0" w:space="0" w:color="auto"/>
        <w:bottom w:val="none" w:sz="0" w:space="0" w:color="auto"/>
        <w:right w:val="none" w:sz="0" w:space="0" w:color="auto"/>
      </w:divBdr>
    </w:div>
    <w:div w:id="1505054899">
      <w:bodyDiv w:val="1"/>
      <w:marLeft w:val="0"/>
      <w:marRight w:val="0"/>
      <w:marTop w:val="0"/>
      <w:marBottom w:val="0"/>
      <w:divBdr>
        <w:top w:val="none" w:sz="0" w:space="0" w:color="auto"/>
        <w:left w:val="none" w:sz="0" w:space="0" w:color="auto"/>
        <w:bottom w:val="none" w:sz="0" w:space="0" w:color="auto"/>
        <w:right w:val="none" w:sz="0" w:space="0" w:color="auto"/>
      </w:divBdr>
    </w:div>
    <w:div w:id="1541013539">
      <w:bodyDiv w:val="1"/>
      <w:marLeft w:val="0"/>
      <w:marRight w:val="0"/>
      <w:marTop w:val="0"/>
      <w:marBottom w:val="0"/>
      <w:divBdr>
        <w:top w:val="none" w:sz="0" w:space="0" w:color="auto"/>
        <w:left w:val="none" w:sz="0" w:space="0" w:color="auto"/>
        <w:bottom w:val="none" w:sz="0" w:space="0" w:color="auto"/>
        <w:right w:val="none" w:sz="0" w:space="0" w:color="auto"/>
      </w:divBdr>
    </w:div>
    <w:div w:id="1649436193">
      <w:bodyDiv w:val="1"/>
      <w:marLeft w:val="0"/>
      <w:marRight w:val="0"/>
      <w:marTop w:val="0"/>
      <w:marBottom w:val="0"/>
      <w:divBdr>
        <w:top w:val="none" w:sz="0" w:space="0" w:color="auto"/>
        <w:left w:val="none" w:sz="0" w:space="0" w:color="auto"/>
        <w:bottom w:val="none" w:sz="0" w:space="0" w:color="auto"/>
        <w:right w:val="none" w:sz="0" w:space="0" w:color="auto"/>
      </w:divBdr>
    </w:div>
    <w:div w:id="1653750894">
      <w:bodyDiv w:val="1"/>
      <w:marLeft w:val="0"/>
      <w:marRight w:val="0"/>
      <w:marTop w:val="0"/>
      <w:marBottom w:val="0"/>
      <w:divBdr>
        <w:top w:val="none" w:sz="0" w:space="0" w:color="auto"/>
        <w:left w:val="none" w:sz="0" w:space="0" w:color="auto"/>
        <w:bottom w:val="none" w:sz="0" w:space="0" w:color="auto"/>
        <w:right w:val="none" w:sz="0" w:space="0" w:color="auto"/>
      </w:divBdr>
    </w:div>
    <w:div w:id="1674457165">
      <w:bodyDiv w:val="1"/>
      <w:marLeft w:val="0"/>
      <w:marRight w:val="0"/>
      <w:marTop w:val="0"/>
      <w:marBottom w:val="0"/>
      <w:divBdr>
        <w:top w:val="none" w:sz="0" w:space="0" w:color="auto"/>
        <w:left w:val="none" w:sz="0" w:space="0" w:color="auto"/>
        <w:bottom w:val="none" w:sz="0" w:space="0" w:color="auto"/>
        <w:right w:val="none" w:sz="0" w:space="0" w:color="auto"/>
      </w:divBdr>
    </w:div>
    <w:div w:id="1696691225">
      <w:bodyDiv w:val="1"/>
      <w:marLeft w:val="0"/>
      <w:marRight w:val="0"/>
      <w:marTop w:val="0"/>
      <w:marBottom w:val="0"/>
      <w:divBdr>
        <w:top w:val="none" w:sz="0" w:space="0" w:color="auto"/>
        <w:left w:val="none" w:sz="0" w:space="0" w:color="auto"/>
        <w:bottom w:val="none" w:sz="0" w:space="0" w:color="auto"/>
        <w:right w:val="none" w:sz="0" w:space="0" w:color="auto"/>
      </w:divBdr>
    </w:div>
    <w:div w:id="1703288150">
      <w:bodyDiv w:val="1"/>
      <w:marLeft w:val="0"/>
      <w:marRight w:val="0"/>
      <w:marTop w:val="0"/>
      <w:marBottom w:val="0"/>
      <w:divBdr>
        <w:top w:val="none" w:sz="0" w:space="0" w:color="auto"/>
        <w:left w:val="none" w:sz="0" w:space="0" w:color="auto"/>
        <w:bottom w:val="none" w:sz="0" w:space="0" w:color="auto"/>
        <w:right w:val="none" w:sz="0" w:space="0" w:color="auto"/>
      </w:divBdr>
    </w:div>
    <w:div w:id="1768842851">
      <w:bodyDiv w:val="1"/>
      <w:marLeft w:val="0"/>
      <w:marRight w:val="0"/>
      <w:marTop w:val="0"/>
      <w:marBottom w:val="0"/>
      <w:divBdr>
        <w:top w:val="none" w:sz="0" w:space="0" w:color="auto"/>
        <w:left w:val="none" w:sz="0" w:space="0" w:color="auto"/>
        <w:bottom w:val="none" w:sz="0" w:space="0" w:color="auto"/>
        <w:right w:val="none" w:sz="0" w:space="0" w:color="auto"/>
      </w:divBdr>
      <w:divsChild>
        <w:div w:id="1559395391">
          <w:marLeft w:val="0"/>
          <w:marRight w:val="0"/>
          <w:marTop w:val="0"/>
          <w:marBottom w:val="0"/>
          <w:divBdr>
            <w:top w:val="none" w:sz="0" w:space="0" w:color="auto"/>
            <w:left w:val="none" w:sz="0" w:space="0" w:color="auto"/>
            <w:bottom w:val="none" w:sz="0" w:space="0" w:color="auto"/>
            <w:right w:val="none" w:sz="0" w:space="0" w:color="auto"/>
          </w:divBdr>
        </w:div>
        <w:div w:id="937062903">
          <w:marLeft w:val="0"/>
          <w:marRight w:val="0"/>
          <w:marTop w:val="0"/>
          <w:marBottom w:val="0"/>
          <w:divBdr>
            <w:top w:val="none" w:sz="0" w:space="0" w:color="auto"/>
            <w:left w:val="none" w:sz="0" w:space="0" w:color="auto"/>
            <w:bottom w:val="none" w:sz="0" w:space="0" w:color="auto"/>
            <w:right w:val="none" w:sz="0" w:space="0" w:color="auto"/>
          </w:divBdr>
        </w:div>
        <w:div w:id="679283322">
          <w:marLeft w:val="0"/>
          <w:marRight w:val="0"/>
          <w:marTop w:val="0"/>
          <w:marBottom w:val="0"/>
          <w:divBdr>
            <w:top w:val="none" w:sz="0" w:space="0" w:color="auto"/>
            <w:left w:val="none" w:sz="0" w:space="0" w:color="auto"/>
            <w:bottom w:val="none" w:sz="0" w:space="0" w:color="auto"/>
            <w:right w:val="none" w:sz="0" w:space="0" w:color="auto"/>
          </w:divBdr>
        </w:div>
      </w:divsChild>
    </w:div>
    <w:div w:id="1863663511">
      <w:bodyDiv w:val="1"/>
      <w:marLeft w:val="0"/>
      <w:marRight w:val="0"/>
      <w:marTop w:val="0"/>
      <w:marBottom w:val="0"/>
      <w:divBdr>
        <w:top w:val="none" w:sz="0" w:space="0" w:color="auto"/>
        <w:left w:val="none" w:sz="0" w:space="0" w:color="auto"/>
        <w:bottom w:val="none" w:sz="0" w:space="0" w:color="auto"/>
        <w:right w:val="none" w:sz="0" w:space="0" w:color="auto"/>
      </w:divBdr>
    </w:div>
    <w:div w:id="1897666438">
      <w:bodyDiv w:val="1"/>
      <w:marLeft w:val="0"/>
      <w:marRight w:val="0"/>
      <w:marTop w:val="0"/>
      <w:marBottom w:val="0"/>
      <w:divBdr>
        <w:top w:val="none" w:sz="0" w:space="0" w:color="auto"/>
        <w:left w:val="none" w:sz="0" w:space="0" w:color="auto"/>
        <w:bottom w:val="none" w:sz="0" w:space="0" w:color="auto"/>
        <w:right w:val="none" w:sz="0" w:space="0" w:color="auto"/>
      </w:divBdr>
    </w:div>
    <w:div w:id="1903561036">
      <w:bodyDiv w:val="1"/>
      <w:marLeft w:val="0"/>
      <w:marRight w:val="0"/>
      <w:marTop w:val="0"/>
      <w:marBottom w:val="0"/>
      <w:divBdr>
        <w:top w:val="none" w:sz="0" w:space="0" w:color="auto"/>
        <w:left w:val="none" w:sz="0" w:space="0" w:color="auto"/>
        <w:bottom w:val="none" w:sz="0" w:space="0" w:color="auto"/>
        <w:right w:val="none" w:sz="0" w:space="0" w:color="auto"/>
      </w:divBdr>
    </w:div>
    <w:div w:id="1933782157">
      <w:bodyDiv w:val="1"/>
      <w:marLeft w:val="0"/>
      <w:marRight w:val="0"/>
      <w:marTop w:val="0"/>
      <w:marBottom w:val="0"/>
      <w:divBdr>
        <w:top w:val="none" w:sz="0" w:space="0" w:color="auto"/>
        <w:left w:val="none" w:sz="0" w:space="0" w:color="auto"/>
        <w:bottom w:val="none" w:sz="0" w:space="0" w:color="auto"/>
        <w:right w:val="none" w:sz="0" w:space="0" w:color="auto"/>
      </w:divBdr>
    </w:div>
    <w:div w:id="210864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uren.sumner-rooney@oum.ox.ac.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oyalsocietypublishing.org/doi/full/10.1098/rspb.2017.259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2803F18-9E47-4928-8A4D-B7B955AF3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Billings</dc:creator>
  <cp:lastModifiedBy>Lauren Sumner-Rooney</cp:lastModifiedBy>
  <cp:revision>2</cp:revision>
  <cp:lastPrinted>2017-04-10T10:23:00Z</cp:lastPrinted>
  <dcterms:created xsi:type="dcterms:W3CDTF">2019-12-16T10:41:00Z</dcterms:created>
  <dcterms:modified xsi:type="dcterms:W3CDTF">2019-12-16T10:41:00Z</dcterms:modified>
</cp:coreProperties>
</file>