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13CB05" w14:textId="39A4F08A" w:rsidR="00C7543A" w:rsidRDefault="00BD0800" w:rsidP="00C7543A">
      <w:pPr>
        <w:pStyle w:val="Body"/>
        <w:spacing w:after="0" w:line="240" w:lineRule="auto"/>
        <w:rPr>
          <w:b/>
          <w:bCs/>
          <w:color w:val="333333"/>
          <w:sz w:val="72"/>
          <w:szCs w:val="72"/>
          <w:lang w:val="en-US"/>
        </w:rPr>
      </w:pPr>
      <w:r>
        <w:rPr>
          <w:b/>
          <w:bCs/>
          <w:noProof/>
          <w:color w:val="201F1E"/>
          <w:sz w:val="20"/>
          <w:szCs w:val="20"/>
          <w:bdr w:val="none" w:sz="0" w:space="0" w:color="auto" w:frame="1"/>
        </w:rPr>
        <w:drawing>
          <wp:anchor distT="0" distB="0" distL="114300" distR="114300" simplePos="0" relativeHeight="251659264" behindDoc="0" locked="0" layoutInCell="1" allowOverlap="1" wp14:anchorId="22E0F995" wp14:editId="6E2F506F">
            <wp:simplePos x="0" y="0"/>
            <wp:positionH relativeFrom="margin">
              <wp:align>center</wp:align>
            </wp:positionH>
            <wp:positionV relativeFrom="paragraph">
              <wp:posOffset>11430</wp:posOffset>
            </wp:positionV>
            <wp:extent cx="1238250" cy="119824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NNER 2022.jpe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38250" cy="1198245"/>
                    </a:xfrm>
                    <a:prstGeom prst="rect">
                      <a:avLst/>
                    </a:prstGeom>
                  </pic:spPr>
                </pic:pic>
              </a:graphicData>
            </a:graphic>
            <wp14:sizeRelH relativeFrom="page">
              <wp14:pctWidth>0</wp14:pctWidth>
            </wp14:sizeRelH>
            <wp14:sizeRelV relativeFrom="page">
              <wp14:pctHeight>0</wp14:pctHeight>
            </wp14:sizeRelV>
          </wp:anchor>
        </w:drawing>
      </w:r>
      <w:r>
        <w:rPr>
          <w:noProof/>
          <w:bdr w:val="none" w:sz="0" w:space="0" w:color="auto"/>
        </w:rPr>
        <w:drawing>
          <wp:anchor distT="0" distB="0" distL="114300" distR="114300" simplePos="0" relativeHeight="251654144" behindDoc="1" locked="0" layoutInCell="1" allowOverlap="1" wp14:anchorId="7B36E32B" wp14:editId="28F2E047">
            <wp:simplePos x="0" y="0"/>
            <wp:positionH relativeFrom="margin">
              <wp:posOffset>4813300</wp:posOffset>
            </wp:positionH>
            <wp:positionV relativeFrom="paragraph">
              <wp:posOffset>19050</wp:posOffset>
            </wp:positionV>
            <wp:extent cx="749300" cy="12096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9300"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bdr w:val="none" w:sz="0" w:space="0" w:color="auto"/>
        </w:rPr>
        <w:drawing>
          <wp:anchor distT="0" distB="0" distL="114300" distR="114300" simplePos="0" relativeHeight="251658240" behindDoc="1" locked="0" layoutInCell="1" allowOverlap="1" wp14:anchorId="03B5DE0A" wp14:editId="6179B5A5">
            <wp:simplePos x="0" y="0"/>
            <wp:positionH relativeFrom="column">
              <wp:posOffset>1143000</wp:posOffset>
            </wp:positionH>
            <wp:positionV relativeFrom="paragraph">
              <wp:posOffset>0</wp:posOffset>
            </wp:positionV>
            <wp:extent cx="1200150" cy="1197610"/>
            <wp:effectExtent l="0" t="0" r="0" b="2540"/>
            <wp:wrapTight wrapText="bothSides">
              <wp:wrapPolygon edited="0">
                <wp:start x="0" y="0"/>
                <wp:lineTo x="0" y="21302"/>
                <wp:lineTo x="21257" y="21302"/>
                <wp:lineTo x="2125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1197610"/>
                    </a:xfrm>
                    <a:prstGeom prst="rect">
                      <a:avLst/>
                    </a:prstGeom>
                    <a:noFill/>
                  </pic:spPr>
                </pic:pic>
              </a:graphicData>
            </a:graphic>
            <wp14:sizeRelH relativeFrom="page">
              <wp14:pctWidth>0</wp14:pctWidth>
            </wp14:sizeRelH>
            <wp14:sizeRelV relativeFrom="page">
              <wp14:pctHeight>0</wp14:pctHeight>
            </wp14:sizeRelV>
          </wp:anchor>
        </w:drawing>
      </w:r>
      <w:r w:rsidR="00E221E1">
        <w:rPr>
          <w:b/>
          <w:bCs/>
          <w:color w:val="333333"/>
          <w:sz w:val="72"/>
          <w:szCs w:val="72"/>
          <w:lang w:val="en-US"/>
        </w:rPr>
        <w:t xml:space="preserve"> </w:t>
      </w:r>
    </w:p>
    <w:p w14:paraId="59607128" w14:textId="542C116A" w:rsidR="00C7543A" w:rsidRDefault="00C7543A" w:rsidP="00C7543A">
      <w:pPr>
        <w:pStyle w:val="Body"/>
        <w:spacing w:after="0" w:line="240" w:lineRule="auto"/>
        <w:rPr>
          <w:b/>
          <w:bCs/>
          <w:color w:val="333333"/>
          <w:sz w:val="72"/>
          <w:szCs w:val="72"/>
        </w:rPr>
      </w:pPr>
    </w:p>
    <w:p w14:paraId="63E1EC90" w14:textId="71C2F669" w:rsidR="00C7543A" w:rsidRPr="003E60D5" w:rsidRDefault="00C7543A" w:rsidP="00C7543A">
      <w:pPr>
        <w:jc w:val="center"/>
        <w:rPr>
          <w:rFonts w:ascii="Calibri" w:hAnsi="Calibri" w:cs="Calibri"/>
          <w:b/>
          <w:i/>
          <w:sz w:val="32"/>
          <w:szCs w:val="40"/>
          <w:u w:val="single"/>
        </w:rPr>
      </w:pPr>
    </w:p>
    <w:p w14:paraId="56C9C4AE" w14:textId="77777777" w:rsidR="00BD0800" w:rsidRDefault="00BD0800" w:rsidP="00BD0800">
      <w:pPr>
        <w:pStyle w:val="NormalWeb"/>
        <w:shd w:val="clear" w:color="auto" w:fill="FFFFFF"/>
        <w:ind w:left="720"/>
        <w:jc w:val="center"/>
        <w:rPr>
          <w:rFonts w:ascii="Calibri" w:hAnsi="Calibri" w:cs="Calibri"/>
          <w:b/>
          <w:i/>
          <w:sz w:val="52"/>
          <w:szCs w:val="52"/>
          <w:u w:val="single"/>
          <w:lang w:val="en-GB"/>
        </w:rPr>
      </w:pPr>
    </w:p>
    <w:p w14:paraId="347D2966" w14:textId="40AA0D37" w:rsidR="00BD0800" w:rsidRDefault="00BD0800" w:rsidP="00BD0800">
      <w:pPr>
        <w:pStyle w:val="NormalWeb"/>
        <w:shd w:val="clear" w:color="auto" w:fill="FFFFFF"/>
        <w:ind w:left="720"/>
        <w:jc w:val="center"/>
        <w:rPr>
          <w:rFonts w:ascii="Calibri" w:hAnsi="Calibri" w:cs="Calibri"/>
          <w:b/>
          <w:bCs/>
          <w:color w:val="201F1E"/>
          <w:sz w:val="52"/>
          <w:szCs w:val="52"/>
          <w:bdr w:val="none" w:sz="0" w:space="0" w:color="auto" w:frame="1"/>
        </w:rPr>
      </w:pPr>
      <w:r w:rsidRPr="00BD0800">
        <w:rPr>
          <w:rFonts w:ascii="Calibri" w:hAnsi="Calibri" w:cs="Calibri"/>
          <w:b/>
          <w:bCs/>
          <w:color w:val="201F1E"/>
          <w:sz w:val="52"/>
          <w:szCs w:val="52"/>
          <w:bdr w:val="none" w:sz="0" w:space="0" w:color="auto" w:frame="1"/>
        </w:rPr>
        <w:t>OUMNH WINS PRESTIGIOUS MUSEUMS + HERITAGE AWARD</w:t>
      </w:r>
    </w:p>
    <w:p w14:paraId="17938979" w14:textId="77777777" w:rsidR="00BD0800" w:rsidRDefault="00BD0800" w:rsidP="00BD0800">
      <w:pPr>
        <w:pStyle w:val="NormalWeb"/>
        <w:shd w:val="clear" w:color="auto" w:fill="FFFFFF"/>
        <w:ind w:left="720"/>
        <w:jc w:val="center"/>
        <w:rPr>
          <w:rFonts w:ascii="Calibri" w:hAnsi="Calibri" w:cs="Calibri"/>
          <w:b/>
          <w:bCs/>
          <w:color w:val="201F1E"/>
          <w:sz w:val="20"/>
          <w:szCs w:val="20"/>
          <w:bdr w:val="none" w:sz="0" w:space="0" w:color="auto" w:frame="1"/>
        </w:rPr>
      </w:pPr>
    </w:p>
    <w:p w14:paraId="3C4C4C69" w14:textId="48310A3B" w:rsidR="00BD0800" w:rsidRPr="00BD0800" w:rsidRDefault="00BD0800" w:rsidP="00BD0800">
      <w:pPr>
        <w:pStyle w:val="NormalWeb"/>
        <w:shd w:val="clear" w:color="auto" w:fill="FFFFFF"/>
        <w:ind w:left="720"/>
        <w:jc w:val="center"/>
        <w:rPr>
          <w:color w:val="201F1E"/>
          <w:sz w:val="32"/>
          <w:szCs w:val="32"/>
          <w:lang w:val="en-GB"/>
        </w:rPr>
      </w:pPr>
      <w:r>
        <w:rPr>
          <w:rFonts w:ascii="Calibri" w:hAnsi="Calibri" w:cs="Calibri"/>
          <w:b/>
          <w:bCs/>
          <w:color w:val="201F1E"/>
          <w:sz w:val="20"/>
          <w:szCs w:val="20"/>
          <w:bdr w:val="none" w:sz="0" w:space="0" w:color="auto" w:frame="1"/>
        </w:rPr>
        <w:br/>
      </w:r>
      <w:r>
        <w:rPr>
          <w:rFonts w:ascii="Calibri" w:hAnsi="Calibri" w:cs="Calibri"/>
          <w:b/>
          <w:bCs/>
          <w:color w:val="201F1E"/>
          <w:sz w:val="20"/>
          <w:szCs w:val="20"/>
          <w:bdr w:val="none" w:sz="0" w:space="0" w:color="auto" w:frame="1"/>
        </w:rPr>
        <w:br/>
      </w:r>
      <w:r w:rsidRPr="00BD0800">
        <w:rPr>
          <w:rFonts w:ascii="Calibri" w:hAnsi="Calibri" w:cs="Calibri"/>
          <w:b/>
          <w:bCs/>
          <w:color w:val="201F1E"/>
          <w:sz w:val="32"/>
          <w:szCs w:val="32"/>
          <w:bdr w:val="none" w:sz="0" w:space="0" w:color="auto" w:frame="1"/>
        </w:rPr>
        <w:t>The Museum of Natural History is delighted to announce that it has won a coveted Museums + Heritage Award in the Partnership of the Year category for the </w:t>
      </w:r>
      <w:r w:rsidRPr="00BD0800">
        <w:rPr>
          <w:rFonts w:ascii="Calibri" w:hAnsi="Calibri" w:cs="Calibri"/>
          <w:b/>
          <w:bCs/>
          <w:i/>
          <w:iCs/>
          <w:color w:val="201F1E"/>
          <w:sz w:val="32"/>
          <w:szCs w:val="32"/>
          <w:bdr w:val="none" w:sz="0" w:space="0" w:color="auto" w:frame="1"/>
        </w:rPr>
        <w:t>Meat the Future </w:t>
      </w:r>
      <w:r w:rsidRPr="00BD0800">
        <w:rPr>
          <w:rFonts w:ascii="Calibri" w:hAnsi="Calibri" w:cs="Calibri"/>
          <w:b/>
          <w:bCs/>
          <w:color w:val="201F1E"/>
          <w:sz w:val="32"/>
          <w:szCs w:val="32"/>
          <w:bdr w:val="none" w:sz="0" w:space="0" w:color="auto" w:frame="1"/>
        </w:rPr>
        <w:t>exhibition.</w:t>
      </w:r>
    </w:p>
    <w:p w14:paraId="561C283E" w14:textId="190B709D" w:rsidR="00BD0800" w:rsidRPr="00BD0800" w:rsidRDefault="00BD0800" w:rsidP="00BD0800">
      <w:pPr>
        <w:pStyle w:val="NormalWeb"/>
        <w:shd w:val="clear" w:color="auto" w:fill="FFFFFF"/>
        <w:ind w:left="720"/>
        <w:rPr>
          <w:color w:val="201F1E"/>
          <w:sz w:val="32"/>
          <w:szCs w:val="32"/>
        </w:rPr>
      </w:pPr>
    </w:p>
    <w:p w14:paraId="04321A4C" w14:textId="4FEDD9C2" w:rsidR="000426ED" w:rsidRDefault="000426ED" w:rsidP="00BD0800">
      <w:pPr>
        <w:pStyle w:val="NormalWeb"/>
        <w:shd w:val="clear" w:color="auto" w:fill="FFFFFF"/>
        <w:ind w:left="720"/>
        <w:rPr>
          <w:rFonts w:ascii="Calibri" w:hAnsi="Calibri" w:cs="Calibri"/>
          <w:color w:val="201F1E"/>
          <w:sz w:val="20"/>
          <w:szCs w:val="20"/>
          <w:bdr w:val="none" w:sz="0" w:space="0" w:color="auto" w:frame="1"/>
        </w:rPr>
      </w:pPr>
      <w:r w:rsidRPr="000426ED">
        <w:rPr>
          <w:rFonts w:ascii="Calibri" w:hAnsi="Calibri" w:cs="Calibri"/>
          <w:noProof/>
          <w:color w:val="201F1E"/>
          <w:sz w:val="20"/>
          <w:szCs w:val="20"/>
          <w:bdr w:val="none" w:sz="0" w:space="0" w:color="auto" w:frame="1"/>
          <w:lang w:val="en-GB"/>
        </w:rPr>
        <w:drawing>
          <wp:anchor distT="0" distB="0" distL="114300" distR="114300" simplePos="0" relativeHeight="251660288" behindDoc="0" locked="0" layoutInCell="1" allowOverlap="1" wp14:anchorId="050883EB" wp14:editId="72C7D073">
            <wp:simplePos x="0" y="0"/>
            <wp:positionH relativeFrom="margin">
              <wp:align>center</wp:align>
            </wp:positionH>
            <wp:positionV relativeFrom="paragraph">
              <wp:posOffset>938530</wp:posOffset>
            </wp:positionV>
            <wp:extent cx="6193155" cy="4128770"/>
            <wp:effectExtent l="0" t="0" r="0" b="5080"/>
            <wp:wrapSquare wrapText="bothSides"/>
            <wp:docPr id="4" name="Picture 4" descr="O:\Education\Exhibitions\Meat The Future\Images\John Cairns Photography\MNH_Meat_the_Future_by_John_Cairns_5.5.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Education\Exhibitions\Meat The Future\Images\John Cairns Photography\MNH_Meat_the_Future_by_John_Cairns_5.5.22-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93155" cy="412877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5" w:tgtFrame="_blank" w:history="1">
        <w:r w:rsidR="00BD0800">
          <w:rPr>
            <w:rStyle w:val="Hyperlink"/>
            <w:rFonts w:ascii="Calibri" w:hAnsi="Calibri" w:cs="Calibri"/>
            <w:i/>
            <w:iCs/>
            <w:sz w:val="20"/>
            <w:szCs w:val="20"/>
            <w:bdr w:val="none" w:sz="0" w:space="0" w:color="auto" w:frame="1"/>
          </w:rPr>
          <w:t>Meat the Future</w:t>
        </w:r>
      </w:hyperlink>
      <w:r w:rsidR="00BD0800">
        <w:rPr>
          <w:rFonts w:ascii="Calibri" w:hAnsi="Calibri" w:cs="Calibri"/>
          <w:i/>
          <w:iCs/>
          <w:color w:val="201F1E"/>
          <w:sz w:val="20"/>
          <w:szCs w:val="20"/>
          <w:bdr w:val="none" w:sz="0" w:space="0" w:color="auto" w:frame="1"/>
        </w:rPr>
        <w:t> </w:t>
      </w:r>
      <w:r w:rsidR="00BD0800">
        <w:rPr>
          <w:rFonts w:ascii="Calibri" w:hAnsi="Calibri" w:cs="Calibri"/>
          <w:color w:val="201F1E"/>
          <w:sz w:val="20"/>
          <w:szCs w:val="20"/>
          <w:bdr w:val="none" w:sz="0" w:space="0" w:color="auto" w:frame="1"/>
        </w:rPr>
        <w:t>(now extended to run until 5 June), is a challenging exhibition examining how the production and consumption of meat affect people and the planet. Produced in partnership with Oxford University’s Livestock Environment and People (LEAP) research programme, the exhibition presents cutting edge research on the environmental and health impacts of eating meat, and offers new approaches to our diets, from simply eating less meat to adopting high-tech alternatives.</w:t>
      </w:r>
    </w:p>
    <w:p w14:paraId="1140B309" w14:textId="2EC17D3A" w:rsidR="00BD0800" w:rsidRDefault="00BD0800" w:rsidP="00BD0800">
      <w:pPr>
        <w:pStyle w:val="NormalWeb"/>
        <w:shd w:val="clear" w:color="auto" w:fill="FFFFFF"/>
        <w:ind w:left="720"/>
        <w:rPr>
          <w:color w:val="201F1E"/>
        </w:rPr>
      </w:pPr>
      <w:r>
        <w:rPr>
          <w:rFonts w:ascii="Calibri" w:hAnsi="Calibri" w:cs="Calibri"/>
          <w:color w:val="201F1E"/>
          <w:sz w:val="20"/>
          <w:szCs w:val="20"/>
          <w:bdr w:val="none" w:sz="0" w:space="0" w:color="auto" w:frame="1"/>
        </w:rPr>
        <w:br/>
      </w:r>
      <w:r>
        <w:rPr>
          <w:rFonts w:ascii="Calibri" w:hAnsi="Calibri" w:cs="Calibri"/>
          <w:color w:val="201F1E"/>
          <w:sz w:val="20"/>
          <w:szCs w:val="20"/>
          <w:bdr w:val="none" w:sz="0" w:space="0" w:color="auto" w:frame="1"/>
        </w:rPr>
        <w:br/>
        <w:t>The Museum succeeded in a challenging awards category which included entries from Bristol Culture and Creative Industries (runner-up); the Roundhouse, Birmingham; the Natural History Museum, London; Science Museum Group; and the Jewish Museum, London.</w:t>
      </w:r>
    </w:p>
    <w:p w14:paraId="7A2111F2" w14:textId="66EBF539" w:rsidR="00BD0800" w:rsidRDefault="00BD0800" w:rsidP="00BD0800">
      <w:pPr>
        <w:pStyle w:val="NormalWeb"/>
        <w:shd w:val="clear" w:color="auto" w:fill="FFFFFF"/>
        <w:ind w:left="720"/>
        <w:rPr>
          <w:color w:val="201F1E"/>
        </w:rPr>
      </w:pPr>
    </w:p>
    <w:p w14:paraId="63A2F302" w14:textId="0EA55BF4" w:rsidR="000426ED" w:rsidRDefault="00BD0800" w:rsidP="00BD0800">
      <w:pPr>
        <w:pStyle w:val="NormalWeb"/>
        <w:shd w:val="clear" w:color="auto" w:fill="FFFFFF"/>
        <w:ind w:left="720"/>
        <w:rPr>
          <w:rFonts w:ascii="Calibri" w:hAnsi="Calibri" w:cs="Calibri"/>
          <w:color w:val="201F1E"/>
          <w:sz w:val="20"/>
          <w:szCs w:val="20"/>
          <w:bdr w:val="none" w:sz="0" w:space="0" w:color="auto" w:frame="1"/>
        </w:rPr>
      </w:pPr>
      <w:r>
        <w:rPr>
          <w:rFonts w:ascii="Calibri" w:hAnsi="Calibri" w:cs="Calibri"/>
          <w:color w:val="201F1E"/>
          <w:sz w:val="20"/>
          <w:szCs w:val="20"/>
          <w:bdr w:val="none" w:sz="0" w:space="0" w:color="auto" w:frame="1"/>
        </w:rPr>
        <w:lastRenderedPageBreak/>
        <w:t>Oxford University </w:t>
      </w:r>
      <w:hyperlink r:id="rId16" w:tgtFrame="_blank" w:history="1">
        <w:r>
          <w:rPr>
            <w:rStyle w:val="Hyperlink"/>
            <w:rFonts w:ascii="Calibri" w:hAnsi="Calibri" w:cs="Calibri"/>
            <w:sz w:val="20"/>
            <w:szCs w:val="20"/>
            <w:bdr w:val="none" w:sz="0" w:space="0" w:color="auto" w:frame="1"/>
          </w:rPr>
          <w:t>History of Science Museum</w:t>
        </w:r>
      </w:hyperlink>
      <w:r>
        <w:rPr>
          <w:rFonts w:ascii="Calibri" w:hAnsi="Calibri" w:cs="Calibri"/>
          <w:color w:val="201F1E"/>
          <w:sz w:val="20"/>
          <w:szCs w:val="20"/>
          <w:bdr w:val="none" w:sz="0" w:space="0" w:color="auto" w:frame="1"/>
        </w:rPr>
        <w:t> was also among the 18 winning institutions, taking home the new award for Visitor Welcome.</w:t>
      </w:r>
    </w:p>
    <w:p w14:paraId="480F152B" w14:textId="77777777" w:rsidR="00E479E8" w:rsidRDefault="00E479E8" w:rsidP="00E479E8">
      <w:pPr>
        <w:pStyle w:val="NormalWeb"/>
        <w:shd w:val="clear" w:color="auto" w:fill="FFFFFF"/>
        <w:ind w:left="720"/>
        <w:rPr>
          <w:rFonts w:ascii="Calibri" w:hAnsi="Calibri" w:cs="Calibri"/>
          <w:color w:val="201F1E"/>
          <w:sz w:val="20"/>
          <w:szCs w:val="20"/>
          <w:bdr w:val="none" w:sz="0" w:space="0" w:color="auto" w:frame="1"/>
        </w:rPr>
      </w:pPr>
    </w:p>
    <w:p w14:paraId="05ABFC59" w14:textId="77777777" w:rsidR="00E479E8" w:rsidRDefault="00E479E8" w:rsidP="00E479E8">
      <w:pPr>
        <w:pStyle w:val="NormalWeb"/>
        <w:shd w:val="clear" w:color="auto" w:fill="FFFFFF"/>
        <w:ind w:left="720"/>
        <w:rPr>
          <w:rFonts w:ascii="Calibri" w:hAnsi="Calibri" w:cs="Calibri"/>
          <w:color w:val="201F1E"/>
          <w:sz w:val="20"/>
          <w:szCs w:val="20"/>
          <w:bdr w:val="none" w:sz="0" w:space="0" w:color="auto" w:frame="1"/>
        </w:rPr>
      </w:pPr>
      <w:r>
        <w:rPr>
          <w:rFonts w:ascii="Calibri" w:hAnsi="Calibri" w:cs="Calibri"/>
          <w:color w:val="201F1E"/>
          <w:sz w:val="20"/>
          <w:szCs w:val="20"/>
          <w:bdr w:val="none" w:sz="0" w:space="0" w:color="auto" w:frame="1"/>
        </w:rPr>
        <w:t>For further information on the awards visit: </w:t>
      </w:r>
      <w:hyperlink r:id="rId17" w:tgtFrame="_blank" w:history="1">
        <w:r>
          <w:rPr>
            <w:rStyle w:val="Hyperlink"/>
            <w:rFonts w:ascii="Calibri" w:hAnsi="Calibri" w:cs="Calibri"/>
            <w:sz w:val="20"/>
            <w:szCs w:val="20"/>
            <w:bdr w:val="none" w:sz="0" w:space="0" w:color="auto" w:frame="1"/>
          </w:rPr>
          <w:t>https://awards.museumsandheritage.com/2022-winners/</w:t>
        </w:r>
      </w:hyperlink>
    </w:p>
    <w:p w14:paraId="31FCA120" w14:textId="77777777" w:rsidR="00E479E8" w:rsidRDefault="00E479E8" w:rsidP="00E479E8">
      <w:pPr>
        <w:pStyle w:val="NormalWeb"/>
        <w:shd w:val="clear" w:color="auto" w:fill="FFFFFF"/>
        <w:ind w:left="720"/>
        <w:rPr>
          <w:rFonts w:ascii="Calibri" w:hAnsi="Calibri" w:cs="Calibri"/>
          <w:color w:val="201F1E"/>
          <w:sz w:val="20"/>
          <w:szCs w:val="20"/>
          <w:bdr w:val="none" w:sz="0" w:space="0" w:color="auto" w:frame="1"/>
        </w:rPr>
      </w:pPr>
    </w:p>
    <w:p w14:paraId="43BE0458" w14:textId="77777777" w:rsidR="00E479E8" w:rsidRDefault="00E479E8" w:rsidP="00E479E8">
      <w:pPr>
        <w:pStyle w:val="NormalWeb"/>
        <w:shd w:val="clear" w:color="auto" w:fill="FFFFFF"/>
        <w:ind w:left="720"/>
        <w:rPr>
          <w:color w:val="201F1E"/>
        </w:rPr>
      </w:pPr>
      <w:r>
        <w:rPr>
          <w:rFonts w:ascii="Calibri" w:hAnsi="Calibri" w:cs="Calibri"/>
          <w:color w:val="201F1E"/>
          <w:sz w:val="20"/>
          <w:szCs w:val="20"/>
          <w:bdr w:val="none" w:sz="0" w:space="0" w:color="auto" w:frame="1"/>
        </w:rPr>
        <w:t xml:space="preserve">To view the Online Exhibition: </w:t>
      </w:r>
      <w:r w:rsidRPr="000426ED">
        <w:rPr>
          <w:rFonts w:ascii="Calibri" w:hAnsi="Calibri" w:cs="Calibri"/>
          <w:color w:val="201F1E"/>
          <w:sz w:val="20"/>
          <w:szCs w:val="20"/>
          <w:bdr w:val="none" w:sz="0" w:space="0" w:color="auto" w:frame="1"/>
        </w:rPr>
        <w:t>https://oumnh.web.ox.ac.uk/learn-meat-the-future</w:t>
      </w:r>
    </w:p>
    <w:p w14:paraId="78C5670B" w14:textId="77777777" w:rsidR="00E479E8" w:rsidRDefault="00E479E8" w:rsidP="00BD0800">
      <w:pPr>
        <w:pStyle w:val="NormalWeb"/>
        <w:shd w:val="clear" w:color="auto" w:fill="FFFFFF"/>
        <w:ind w:left="720"/>
        <w:rPr>
          <w:rFonts w:ascii="Calibri" w:hAnsi="Calibri" w:cs="Calibri"/>
          <w:color w:val="201F1E"/>
          <w:sz w:val="20"/>
          <w:szCs w:val="20"/>
          <w:bdr w:val="none" w:sz="0" w:space="0" w:color="auto" w:frame="1"/>
        </w:rPr>
      </w:pPr>
    </w:p>
    <w:p w14:paraId="3929F6BC" w14:textId="77777777" w:rsidR="000426ED" w:rsidRDefault="000426ED" w:rsidP="00BD0800">
      <w:pPr>
        <w:pStyle w:val="NormalWeb"/>
        <w:shd w:val="clear" w:color="auto" w:fill="FFFFFF"/>
        <w:ind w:left="720"/>
        <w:rPr>
          <w:rFonts w:ascii="Calibri" w:hAnsi="Calibri" w:cs="Calibri"/>
          <w:color w:val="201F1E"/>
          <w:sz w:val="20"/>
          <w:szCs w:val="20"/>
          <w:bdr w:val="none" w:sz="0" w:space="0" w:color="auto" w:frame="1"/>
        </w:rPr>
      </w:pPr>
    </w:p>
    <w:p w14:paraId="5D1062B9" w14:textId="77777777" w:rsidR="00E479E8" w:rsidRDefault="000426ED" w:rsidP="00BD0800">
      <w:pPr>
        <w:pStyle w:val="NormalWeb"/>
        <w:shd w:val="clear" w:color="auto" w:fill="FFFFFF"/>
        <w:ind w:left="720"/>
        <w:rPr>
          <w:rFonts w:ascii="Calibri" w:hAnsi="Calibri" w:cs="Calibri"/>
          <w:color w:val="201F1E"/>
          <w:sz w:val="20"/>
          <w:szCs w:val="20"/>
          <w:bdr w:val="none" w:sz="0" w:space="0" w:color="auto" w:frame="1"/>
        </w:rPr>
      </w:pPr>
      <w:r w:rsidRPr="000426ED">
        <w:rPr>
          <w:rFonts w:ascii="Calibri" w:hAnsi="Calibri" w:cs="Calibri"/>
          <w:noProof/>
          <w:color w:val="201F1E"/>
          <w:sz w:val="20"/>
          <w:szCs w:val="20"/>
          <w:bdr w:val="none" w:sz="0" w:space="0" w:color="auto" w:frame="1"/>
          <w:lang w:val="en-GB"/>
        </w:rPr>
        <w:drawing>
          <wp:inline distT="0" distB="0" distL="0" distR="0" wp14:anchorId="7032B8F2" wp14:editId="7FAADBFD">
            <wp:extent cx="6179336" cy="4123055"/>
            <wp:effectExtent l="0" t="0" r="0" b="0"/>
            <wp:docPr id="9" name="Picture 9" descr="O:\Education\Exhibitions\Meat The Future\Images\John Cairns Photography\MNH_Meat_the_Future_by_John_Cairns_5.5.2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Education\Exhibitions\Meat The Future\Images\John Cairns Photography\MNH_Meat_the_Future_by_John_Cairns_5.5.22-6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79941" cy="4123459"/>
                    </a:xfrm>
                    <a:prstGeom prst="rect">
                      <a:avLst/>
                    </a:prstGeom>
                    <a:noFill/>
                    <a:ln>
                      <a:noFill/>
                    </a:ln>
                  </pic:spPr>
                </pic:pic>
              </a:graphicData>
            </a:graphic>
          </wp:inline>
        </w:drawing>
      </w:r>
      <w:r w:rsidR="00BD0800">
        <w:rPr>
          <w:rFonts w:ascii="Calibri" w:hAnsi="Calibri" w:cs="Calibri"/>
          <w:color w:val="201F1E"/>
          <w:sz w:val="20"/>
          <w:szCs w:val="20"/>
          <w:bdr w:val="none" w:sz="0" w:space="0" w:color="auto" w:frame="1"/>
        </w:rPr>
        <w:br/>
      </w:r>
      <w:r w:rsidR="00BD0800">
        <w:rPr>
          <w:rFonts w:ascii="Calibri" w:hAnsi="Calibri" w:cs="Calibri"/>
          <w:color w:val="201F1E"/>
          <w:sz w:val="20"/>
          <w:szCs w:val="20"/>
          <w:bdr w:val="none" w:sz="0" w:space="0" w:color="auto" w:frame="1"/>
        </w:rPr>
        <w:br/>
      </w:r>
    </w:p>
    <w:p w14:paraId="497E3861" w14:textId="2737CE18" w:rsidR="00E479E8" w:rsidRDefault="00E479E8" w:rsidP="00BD0800">
      <w:pPr>
        <w:pStyle w:val="NormalWeb"/>
        <w:shd w:val="clear" w:color="auto" w:fill="FFFFFF"/>
        <w:ind w:left="720"/>
        <w:rPr>
          <w:rFonts w:ascii="Calibri" w:hAnsi="Calibri" w:cs="Calibri"/>
          <w:color w:val="201F1E"/>
          <w:sz w:val="20"/>
          <w:szCs w:val="20"/>
          <w:bdr w:val="none" w:sz="0" w:space="0" w:color="auto" w:frame="1"/>
        </w:rPr>
      </w:pPr>
      <w:r w:rsidRPr="00E479E8">
        <w:rPr>
          <w:rFonts w:ascii="Calibri" w:hAnsi="Calibri" w:cs="Calibri"/>
          <w:noProof/>
          <w:color w:val="201F1E"/>
          <w:sz w:val="20"/>
          <w:szCs w:val="20"/>
          <w:bdr w:val="none" w:sz="0" w:space="0" w:color="auto" w:frame="1"/>
          <w:lang w:val="en-GB"/>
        </w:rPr>
        <w:drawing>
          <wp:inline distT="0" distB="0" distL="0" distR="0" wp14:anchorId="7525AA2A" wp14:editId="3252A0F1">
            <wp:extent cx="6200775" cy="4137359"/>
            <wp:effectExtent l="0" t="0" r="0" b="0"/>
            <wp:docPr id="10" name="Picture 10" descr="O:\Education\Exhibitions\Meat The Future\Images\John Cairns Photography\MNH_Meat_the_Future_by_John_Cairns_5.5.2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Education\Exhibitions\Meat The Future\Images\John Cairns Photography\MNH_Meat_the_Future_by_John_Cairns_5.5.22-5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05240" cy="4140338"/>
                    </a:xfrm>
                    <a:prstGeom prst="rect">
                      <a:avLst/>
                    </a:prstGeom>
                    <a:noFill/>
                    <a:ln>
                      <a:noFill/>
                    </a:ln>
                  </pic:spPr>
                </pic:pic>
              </a:graphicData>
            </a:graphic>
          </wp:inline>
        </w:drawing>
      </w:r>
    </w:p>
    <w:p w14:paraId="3331BCE4" w14:textId="77777777" w:rsidR="00E479E8" w:rsidRDefault="00E479E8" w:rsidP="00BD0800">
      <w:pPr>
        <w:pStyle w:val="NormalWeb"/>
        <w:shd w:val="clear" w:color="auto" w:fill="FFFFFF"/>
        <w:ind w:left="720"/>
        <w:rPr>
          <w:rFonts w:ascii="Calibri" w:hAnsi="Calibri" w:cs="Calibri"/>
          <w:color w:val="201F1E"/>
          <w:sz w:val="20"/>
          <w:szCs w:val="20"/>
          <w:bdr w:val="none" w:sz="0" w:space="0" w:color="auto" w:frame="1"/>
        </w:rPr>
      </w:pPr>
    </w:p>
    <w:p w14:paraId="24865DE1" w14:textId="7625B0C3" w:rsidR="00E479E8" w:rsidRDefault="00E479E8" w:rsidP="00BD0800">
      <w:pPr>
        <w:pStyle w:val="NormalWeb"/>
        <w:shd w:val="clear" w:color="auto" w:fill="FFFFFF"/>
        <w:ind w:left="720"/>
        <w:rPr>
          <w:rFonts w:ascii="Calibri" w:hAnsi="Calibri" w:cs="Calibri"/>
          <w:color w:val="201F1E"/>
          <w:sz w:val="20"/>
          <w:szCs w:val="20"/>
          <w:bdr w:val="none" w:sz="0" w:space="0" w:color="auto" w:frame="1"/>
        </w:rPr>
      </w:pPr>
      <w:r w:rsidRPr="00E479E8">
        <w:rPr>
          <w:rFonts w:ascii="Calibri" w:hAnsi="Calibri" w:cs="Calibri"/>
          <w:noProof/>
          <w:color w:val="201F1E"/>
          <w:sz w:val="20"/>
          <w:szCs w:val="20"/>
          <w:bdr w:val="none" w:sz="0" w:space="0" w:color="auto" w:frame="1"/>
          <w:lang w:val="en-GB"/>
        </w:rPr>
        <w:lastRenderedPageBreak/>
        <w:drawing>
          <wp:anchor distT="0" distB="0" distL="114300" distR="114300" simplePos="0" relativeHeight="251661312" behindDoc="0" locked="0" layoutInCell="1" allowOverlap="1" wp14:anchorId="44711E68" wp14:editId="51D3D857">
            <wp:simplePos x="0" y="0"/>
            <wp:positionH relativeFrom="column">
              <wp:posOffset>259080</wp:posOffset>
            </wp:positionH>
            <wp:positionV relativeFrom="paragraph">
              <wp:posOffset>278130</wp:posOffset>
            </wp:positionV>
            <wp:extent cx="6336373" cy="4229735"/>
            <wp:effectExtent l="0" t="0" r="7620" b="0"/>
            <wp:wrapSquare wrapText="bothSides"/>
            <wp:docPr id="11" name="Picture 11" descr="O:\Education\Exhibitions\Meat The Future\Images\John Cairns Photography\MNH_Meat_the_Future_by_John_Cairns_5.5.2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Education\Exhibitions\Meat The Future\Images\John Cairns Photography\MNH_Meat_the_Future_by_John_Cairns_5.5.22-9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336373" cy="4229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BC1FE" w14:textId="6D0CA3D3" w:rsidR="00E479E8" w:rsidRDefault="00E479E8" w:rsidP="00BD0800">
      <w:pPr>
        <w:pStyle w:val="NormalWeb"/>
        <w:shd w:val="clear" w:color="auto" w:fill="FFFFFF"/>
        <w:ind w:left="720"/>
        <w:rPr>
          <w:rFonts w:ascii="Calibri" w:hAnsi="Calibri" w:cs="Calibri"/>
          <w:color w:val="201F1E"/>
          <w:sz w:val="20"/>
          <w:szCs w:val="20"/>
          <w:bdr w:val="none" w:sz="0" w:space="0" w:color="auto" w:frame="1"/>
        </w:rPr>
      </w:pPr>
    </w:p>
    <w:p w14:paraId="07C2868A" w14:textId="369BE8CE" w:rsidR="00E479E8" w:rsidRDefault="00E479E8" w:rsidP="00BD0800">
      <w:pPr>
        <w:pStyle w:val="NormalWeb"/>
        <w:shd w:val="clear" w:color="auto" w:fill="FFFFFF"/>
        <w:ind w:left="720"/>
        <w:rPr>
          <w:rFonts w:ascii="Calibri" w:hAnsi="Calibri" w:cs="Calibri"/>
          <w:color w:val="201F1E"/>
          <w:sz w:val="20"/>
          <w:szCs w:val="20"/>
          <w:bdr w:val="none" w:sz="0" w:space="0" w:color="auto" w:frame="1"/>
        </w:rPr>
      </w:pPr>
    </w:p>
    <w:p w14:paraId="163EFC55" w14:textId="3148520F" w:rsidR="0007146E" w:rsidRDefault="0007146E" w:rsidP="00BD0800">
      <w:pPr>
        <w:pStyle w:val="NormalWeb"/>
        <w:shd w:val="clear" w:color="auto" w:fill="FFFFFF"/>
        <w:ind w:left="720"/>
        <w:rPr>
          <w:rFonts w:ascii="Calibri" w:hAnsi="Calibri" w:cs="Calibri"/>
          <w:color w:val="201F1E"/>
          <w:sz w:val="20"/>
          <w:szCs w:val="20"/>
          <w:bdr w:val="none" w:sz="0" w:space="0" w:color="auto" w:frame="1"/>
        </w:rPr>
      </w:pPr>
      <w:r>
        <w:rPr>
          <w:rFonts w:ascii="Calibri" w:hAnsi="Calibri" w:cs="Calibri"/>
          <w:color w:val="201F1E"/>
          <w:sz w:val="20"/>
          <w:szCs w:val="20"/>
          <w:bdr w:val="none" w:sz="0" w:space="0" w:color="auto" w:frame="1"/>
        </w:rPr>
        <w:t>All Photography by John Cairns – please attribute</w:t>
      </w:r>
      <w:bookmarkStart w:id="0" w:name="_GoBack"/>
      <w:bookmarkEnd w:id="0"/>
    </w:p>
    <w:p w14:paraId="1B870C00" w14:textId="662E20F0" w:rsidR="00E479E8" w:rsidRDefault="00E479E8" w:rsidP="00BD0800">
      <w:pPr>
        <w:pStyle w:val="NormalWeb"/>
        <w:shd w:val="clear" w:color="auto" w:fill="FFFFFF"/>
        <w:ind w:left="720"/>
        <w:rPr>
          <w:rFonts w:ascii="Calibri" w:hAnsi="Calibri" w:cs="Calibri"/>
          <w:color w:val="201F1E"/>
          <w:sz w:val="20"/>
          <w:szCs w:val="20"/>
          <w:bdr w:val="none" w:sz="0" w:space="0" w:color="auto" w:frame="1"/>
        </w:rPr>
      </w:pPr>
    </w:p>
    <w:p w14:paraId="15D0D164" w14:textId="77777777" w:rsidR="00E479E8" w:rsidRDefault="00E479E8" w:rsidP="00BD0800">
      <w:pPr>
        <w:pStyle w:val="NormalWeb"/>
        <w:shd w:val="clear" w:color="auto" w:fill="FFFFFF"/>
        <w:ind w:left="720"/>
        <w:rPr>
          <w:rFonts w:ascii="Calibri" w:hAnsi="Calibri" w:cs="Calibri"/>
          <w:color w:val="201F1E"/>
          <w:sz w:val="20"/>
          <w:szCs w:val="20"/>
          <w:bdr w:val="none" w:sz="0" w:space="0" w:color="auto" w:frame="1"/>
        </w:rPr>
      </w:pPr>
    </w:p>
    <w:p w14:paraId="4E243217" w14:textId="77777777" w:rsidR="00E479E8" w:rsidRDefault="00E479E8" w:rsidP="00BD0800">
      <w:pPr>
        <w:pStyle w:val="NormalWeb"/>
        <w:shd w:val="clear" w:color="auto" w:fill="FFFFFF"/>
        <w:ind w:left="720"/>
        <w:rPr>
          <w:rFonts w:ascii="Calibri" w:hAnsi="Calibri" w:cs="Calibri"/>
          <w:color w:val="201F1E"/>
          <w:sz w:val="20"/>
          <w:szCs w:val="20"/>
          <w:bdr w:val="none" w:sz="0" w:space="0" w:color="auto" w:frame="1"/>
        </w:rPr>
      </w:pPr>
    </w:p>
    <w:p w14:paraId="3B32FE22" w14:textId="095DFFA9" w:rsidR="00E479E8" w:rsidRDefault="00E479E8" w:rsidP="00BD0800">
      <w:pPr>
        <w:pStyle w:val="NormalWeb"/>
        <w:shd w:val="clear" w:color="auto" w:fill="FFFFFF"/>
        <w:ind w:left="720"/>
        <w:rPr>
          <w:rFonts w:ascii="Calibri" w:hAnsi="Calibri" w:cs="Calibri"/>
          <w:color w:val="201F1E"/>
          <w:sz w:val="20"/>
          <w:szCs w:val="20"/>
          <w:bdr w:val="none" w:sz="0" w:space="0" w:color="auto" w:frame="1"/>
        </w:rPr>
      </w:pPr>
    </w:p>
    <w:p w14:paraId="5093F48F" w14:textId="77777777" w:rsidR="00BD0800" w:rsidRDefault="00BD0800" w:rsidP="00BD0800">
      <w:pPr>
        <w:jc w:val="center"/>
        <w:rPr>
          <w:rFonts w:ascii="Calibri" w:hAnsi="Calibri" w:cs="Calibri"/>
          <w:b/>
          <w:i/>
          <w:color w:val="000000"/>
          <w:sz w:val="72"/>
          <w:szCs w:val="72"/>
          <w:u w:val="single"/>
          <w:lang w:val="en-GB" w:eastAsia="en-GB"/>
        </w:rPr>
      </w:pPr>
    </w:p>
    <w:p w14:paraId="6C5C25F7" w14:textId="3CE2B43D" w:rsidR="00C7543A" w:rsidRPr="00E0183C" w:rsidRDefault="00E0183C" w:rsidP="00C7543A">
      <w:pPr>
        <w:pStyle w:val="NoSpacing"/>
        <w:rPr>
          <w:b/>
          <w:bCs/>
        </w:rPr>
      </w:pPr>
      <w:r w:rsidRPr="00E0183C">
        <w:rPr>
          <w:b/>
          <w:bCs/>
        </w:rPr>
        <w:t xml:space="preserve"> </w:t>
      </w:r>
    </w:p>
    <w:sectPr w:rsidR="00C7543A" w:rsidRPr="00E0183C" w:rsidSect="0014015A">
      <w:pgSz w:w="11900" w:h="16840"/>
      <w:pgMar w:top="567" w:right="567" w:bottom="567" w:left="567"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6D0B2" w14:textId="77777777" w:rsidR="00887F8F" w:rsidRDefault="00887F8F">
      <w:r>
        <w:separator/>
      </w:r>
    </w:p>
  </w:endnote>
  <w:endnote w:type="continuationSeparator" w:id="0">
    <w:p w14:paraId="744C4077" w14:textId="77777777" w:rsidR="00887F8F" w:rsidRDefault="00887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3AB25" w14:textId="77777777" w:rsidR="00887F8F" w:rsidRDefault="00887F8F">
      <w:r>
        <w:separator/>
      </w:r>
    </w:p>
  </w:footnote>
  <w:footnote w:type="continuationSeparator" w:id="0">
    <w:p w14:paraId="1252F116" w14:textId="77777777" w:rsidR="00887F8F" w:rsidRDefault="00887F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8C53E0"/>
    <w:multiLevelType w:val="hybridMultilevel"/>
    <w:tmpl w:val="010A2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804DEF"/>
    <w:multiLevelType w:val="hybridMultilevel"/>
    <w:tmpl w:val="C07E40B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97704EB"/>
    <w:multiLevelType w:val="hybridMultilevel"/>
    <w:tmpl w:val="AF189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CD6299"/>
    <w:multiLevelType w:val="hybridMultilevel"/>
    <w:tmpl w:val="D1DA54A4"/>
    <w:lvl w:ilvl="0" w:tplc="08090001">
      <w:start w:val="1"/>
      <w:numFmt w:val="bullet"/>
      <w:lvlText w:val=""/>
      <w:lvlJc w:val="left"/>
      <w:pPr>
        <w:ind w:left="720" w:hanging="360"/>
      </w:pPr>
      <w:rPr>
        <w:rFonts w:ascii="Symbol" w:hAnsi="Symbol" w:hint="default"/>
      </w:rPr>
    </w:lvl>
    <w:lvl w:ilvl="1" w:tplc="C652BE88">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812FAD"/>
    <w:multiLevelType w:val="hybridMultilevel"/>
    <w:tmpl w:val="56CE9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140599"/>
    <w:multiLevelType w:val="hybridMultilevel"/>
    <w:tmpl w:val="0324B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D99"/>
    <w:rsid w:val="000007C3"/>
    <w:rsid w:val="00010C0C"/>
    <w:rsid w:val="00012BC1"/>
    <w:rsid w:val="00012CE9"/>
    <w:rsid w:val="0002057E"/>
    <w:rsid w:val="0003119B"/>
    <w:rsid w:val="00036274"/>
    <w:rsid w:val="00037F6F"/>
    <w:rsid w:val="000426ED"/>
    <w:rsid w:val="00045FEE"/>
    <w:rsid w:val="00051F60"/>
    <w:rsid w:val="000565DC"/>
    <w:rsid w:val="0007146E"/>
    <w:rsid w:val="00076598"/>
    <w:rsid w:val="0008123D"/>
    <w:rsid w:val="00082F3A"/>
    <w:rsid w:val="00087FCB"/>
    <w:rsid w:val="0009422B"/>
    <w:rsid w:val="000A0CE7"/>
    <w:rsid w:val="000A3371"/>
    <w:rsid w:val="000A6569"/>
    <w:rsid w:val="000A7CAA"/>
    <w:rsid w:val="000B2350"/>
    <w:rsid w:val="000C4192"/>
    <w:rsid w:val="000D1D8F"/>
    <w:rsid w:val="000D3003"/>
    <w:rsid w:val="000E1A0F"/>
    <w:rsid w:val="000F2EA2"/>
    <w:rsid w:val="000F6FAD"/>
    <w:rsid w:val="001025B8"/>
    <w:rsid w:val="0010547D"/>
    <w:rsid w:val="001076C5"/>
    <w:rsid w:val="0011191B"/>
    <w:rsid w:val="00117FB2"/>
    <w:rsid w:val="001310C9"/>
    <w:rsid w:val="0014015A"/>
    <w:rsid w:val="0014454F"/>
    <w:rsid w:val="00173AC5"/>
    <w:rsid w:val="0018110A"/>
    <w:rsid w:val="001868A3"/>
    <w:rsid w:val="00193DC4"/>
    <w:rsid w:val="00197309"/>
    <w:rsid w:val="001B0F53"/>
    <w:rsid w:val="001B7A7D"/>
    <w:rsid w:val="001D0C80"/>
    <w:rsid w:val="00211151"/>
    <w:rsid w:val="00211B01"/>
    <w:rsid w:val="002153C0"/>
    <w:rsid w:val="0021573B"/>
    <w:rsid w:val="00215C87"/>
    <w:rsid w:val="00241D40"/>
    <w:rsid w:val="002627AF"/>
    <w:rsid w:val="00267A7D"/>
    <w:rsid w:val="0027215D"/>
    <w:rsid w:val="00274588"/>
    <w:rsid w:val="0027564E"/>
    <w:rsid w:val="002A1158"/>
    <w:rsid w:val="002B27BC"/>
    <w:rsid w:val="002B3CB1"/>
    <w:rsid w:val="002D3587"/>
    <w:rsid w:val="002D43FC"/>
    <w:rsid w:val="002F0E5E"/>
    <w:rsid w:val="0030190D"/>
    <w:rsid w:val="00307CC3"/>
    <w:rsid w:val="00312552"/>
    <w:rsid w:val="003141BD"/>
    <w:rsid w:val="00334370"/>
    <w:rsid w:val="00336845"/>
    <w:rsid w:val="003463BD"/>
    <w:rsid w:val="00353765"/>
    <w:rsid w:val="003742E9"/>
    <w:rsid w:val="00377C46"/>
    <w:rsid w:val="00390ACD"/>
    <w:rsid w:val="00392006"/>
    <w:rsid w:val="003A6E7D"/>
    <w:rsid w:val="003B40EE"/>
    <w:rsid w:val="003B519B"/>
    <w:rsid w:val="003C30B9"/>
    <w:rsid w:val="003D2800"/>
    <w:rsid w:val="003D5A00"/>
    <w:rsid w:val="003D789B"/>
    <w:rsid w:val="003E60D5"/>
    <w:rsid w:val="003E623C"/>
    <w:rsid w:val="003E7D0D"/>
    <w:rsid w:val="003F2317"/>
    <w:rsid w:val="003F4620"/>
    <w:rsid w:val="00400E93"/>
    <w:rsid w:val="004023C1"/>
    <w:rsid w:val="00407D09"/>
    <w:rsid w:val="00413067"/>
    <w:rsid w:val="0041367D"/>
    <w:rsid w:val="00417DC0"/>
    <w:rsid w:val="00427535"/>
    <w:rsid w:val="00445CA9"/>
    <w:rsid w:val="0045399D"/>
    <w:rsid w:val="004551D1"/>
    <w:rsid w:val="00463DE4"/>
    <w:rsid w:val="00464861"/>
    <w:rsid w:val="00467A0E"/>
    <w:rsid w:val="0047270E"/>
    <w:rsid w:val="00483510"/>
    <w:rsid w:val="004933A5"/>
    <w:rsid w:val="004A0BB1"/>
    <w:rsid w:val="004A6305"/>
    <w:rsid w:val="004D01E3"/>
    <w:rsid w:val="004D11E9"/>
    <w:rsid w:val="004D4E9C"/>
    <w:rsid w:val="004E232F"/>
    <w:rsid w:val="00502146"/>
    <w:rsid w:val="00516ED1"/>
    <w:rsid w:val="0051786D"/>
    <w:rsid w:val="00521AD7"/>
    <w:rsid w:val="005377AD"/>
    <w:rsid w:val="00537DD4"/>
    <w:rsid w:val="00550114"/>
    <w:rsid w:val="005526DB"/>
    <w:rsid w:val="00552BA4"/>
    <w:rsid w:val="00554E4C"/>
    <w:rsid w:val="005607B9"/>
    <w:rsid w:val="00560877"/>
    <w:rsid w:val="0056587C"/>
    <w:rsid w:val="0056617A"/>
    <w:rsid w:val="005675D0"/>
    <w:rsid w:val="00570D26"/>
    <w:rsid w:val="0058137C"/>
    <w:rsid w:val="005852D6"/>
    <w:rsid w:val="005B45BA"/>
    <w:rsid w:val="005C7A7D"/>
    <w:rsid w:val="005D46D9"/>
    <w:rsid w:val="005D4AE9"/>
    <w:rsid w:val="005D5EEA"/>
    <w:rsid w:val="005E1268"/>
    <w:rsid w:val="005E165D"/>
    <w:rsid w:val="005E3010"/>
    <w:rsid w:val="005E6172"/>
    <w:rsid w:val="00600BE7"/>
    <w:rsid w:val="00601F49"/>
    <w:rsid w:val="00617B76"/>
    <w:rsid w:val="006205C9"/>
    <w:rsid w:val="00633826"/>
    <w:rsid w:val="0064065F"/>
    <w:rsid w:val="006418AB"/>
    <w:rsid w:val="0064713E"/>
    <w:rsid w:val="006534B2"/>
    <w:rsid w:val="00653FB4"/>
    <w:rsid w:val="0067220B"/>
    <w:rsid w:val="0067349F"/>
    <w:rsid w:val="00677502"/>
    <w:rsid w:val="00680435"/>
    <w:rsid w:val="00684A09"/>
    <w:rsid w:val="006B2D0E"/>
    <w:rsid w:val="006B5F99"/>
    <w:rsid w:val="006C1965"/>
    <w:rsid w:val="006C656C"/>
    <w:rsid w:val="00730C41"/>
    <w:rsid w:val="007372F8"/>
    <w:rsid w:val="00737810"/>
    <w:rsid w:val="00740D9A"/>
    <w:rsid w:val="00742FAC"/>
    <w:rsid w:val="00743756"/>
    <w:rsid w:val="007518AC"/>
    <w:rsid w:val="00776AAC"/>
    <w:rsid w:val="0078521C"/>
    <w:rsid w:val="00790733"/>
    <w:rsid w:val="007A2BC8"/>
    <w:rsid w:val="007A6445"/>
    <w:rsid w:val="007B59B6"/>
    <w:rsid w:val="007C29E4"/>
    <w:rsid w:val="007C6C40"/>
    <w:rsid w:val="007D7419"/>
    <w:rsid w:val="007E614C"/>
    <w:rsid w:val="007E712B"/>
    <w:rsid w:val="007F5C64"/>
    <w:rsid w:val="00800DDA"/>
    <w:rsid w:val="0081326D"/>
    <w:rsid w:val="00823D99"/>
    <w:rsid w:val="00832928"/>
    <w:rsid w:val="00854B68"/>
    <w:rsid w:val="00863278"/>
    <w:rsid w:val="0086628F"/>
    <w:rsid w:val="008767EF"/>
    <w:rsid w:val="00877325"/>
    <w:rsid w:val="008809DC"/>
    <w:rsid w:val="00881460"/>
    <w:rsid w:val="00886BE4"/>
    <w:rsid w:val="00887F8F"/>
    <w:rsid w:val="008A05F1"/>
    <w:rsid w:val="008A4E8E"/>
    <w:rsid w:val="008B0641"/>
    <w:rsid w:val="008B126F"/>
    <w:rsid w:val="008B59C4"/>
    <w:rsid w:val="008C1A4D"/>
    <w:rsid w:val="008F0547"/>
    <w:rsid w:val="008F34BF"/>
    <w:rsid w:val="008F3BE6"/>
    <w:rsid w:val="008F4BBC"/>
    <w:rsid w:val="008F7125"/>
    <w:rsid w:val="008F71E5"/>
    <w:rsid w:val="00921B66"/>
    <w:rsid w:val="00921E2F"/>
    <w:rsid w:val="0094117A"/>
    <w:rsid w:val="00942C7E"/>
    <w:rsid w:val="00943841"/>
    <w:rsid w:val="00951D39"/>
    <w:rsid w:val="00956A64"/>
    <w:rsid w:val="009603DC"/>
    <w:rsid w:val="00963057"/>
    <w:rsid w:val="00966542"/>
    <w:rsid w:val="009850AF"/>
    <w:rsid w:val="009916B4"/>
    <w:rsid w:val="00995356"/>
    <w:rsid w:val="009A473C"/>
    <w:rsid w:val="009A6ECC"/>
    <w:rsid w:val="009B3A7E"/>
    <w:rsid w:val="009C7C01"/>
    <w:rsid w:val="009D25E1"/>
    <w:rsid w:val="009D2746"/>
    <w:rsid w:val="009E704B"/>
    <w:rsid w:val="009F044B"/>
    <w:rsid w:val="009F4BFB"/>
    <w:rsid w:val="00A023C6"/>
    <w:rsid w:val="00A05EA4"/>
    <w:rsid w:val="00A10024"/>
    <w:rsid w:val="00A13299"/>
    <w:rsid w:val="00A13B60"/>
    <w:rsid w:val="00A14884"/>
    <w:rsid w:val="00A15D52"/>
    <w:rsid w:val="00A22D8A"/>
    <w:rsid w:val="00A22D9A"/>
    <w:rsid w:val="00A260B3"/>
    <w:rsid w:val="00A30FF1"/>
    <w:rsid w:val="00A3366C"/>
    <w:rsid w:val="00A43B62"/>
    <w:rsid w:val="00A51FEC"/>
    <w:rsid w:val="00A56923"/>
    <w:rsid w:val="00A65308"/>
    <w:rsid w:val="00A70FE7"/>
    <w:rsid w:val="00A85977"/>
    <w:rsid w:val="00A85E6F"/>
    <w:rsid w:val="00A92060"/>
    <w:rsid w:val="00AA5872"/>
    <w:rsid w:val="00AA7730"/>
    <w:rsid w:val="00AB2A07"/>
    <w:rsid w:val="00AB3C02"/>
    <w:rsid w:val="00AC034D"/>
    <w:rsid w:val="00AC476E"/>
    <w:rsid w:val="00AD160F"/>
    <w:rsid w:val="00AD43B4"/>
    <w:rsid w:val="00AD5250"/>
    <w:rsid w:val="00AD559D"/>
    <w:rsid w:val="00AD5DB5"/>
    <w:rsid w:val="00AE580E"/>
    <w:rsid w:val="00AE7B56"/>
    <w:rsid w:val="00B05535"/>
    <w:rsid w:val="00B055AE"/>
    <w:rsid w:val="00B109B2"/>
    <w:rsid w:val="00B171F0"/>
    <w:rsid w:val="00B3288D"/>
    <w:rsid w:val="00B54B2E"/>
    <w:rsid w:val="00B62B05"/>
    <w:rsid w:val="00B64929"/>
    <w:rsid w:val="00B71D46"/>
    <w:rsid w:val="00B76FA5"/>
    <w:rsid w:val="00B804B0"/>
    <w:rsid w:val="00B832B2"/>
    <w:rsid w:val="00B83AB4"/>
    <w:rsid w:val="00B929DD"/>
    <w:rsid w:val="00B97AF0"/>
    <w:rsid w:val="00BA3D49"/>
    <w:rsid w:val="00BD032C"/>
    <w:rsid w:val="00BD0800"/>
    <w:rsid w:val="00BF4FC6"/>
    <w:rsid w:val="00BF6836"/>
    <w:rsid w:val="00C03B6F"/>
    <w:rsid w:val="00C1046E"/>
    <w:rsid w:val="00C115AD"/>
    <w:rsid w:val="00C25DE0"/>
    <w:rsid w:val="00C26A02"/>
    <w:rsid w:val="00C320F7"/>
    <w:rsid w:val="00C3612E"/>
    <w:rsid w:val="00C6276F"/>
    <w:rsid w:val="00C65AD6"/>
    <w:rsid w:val="00C7543A"/>
    <w:rsid w:val="00C778C7"/>
    <w:rsid w:val="00CA2D47"/>
    <w:rsid w:val="00CC481F"/>
    <w:rsid w:val="00CC516D"/>
    <w:rsid w:val="00CE0803"/>
    <w:rsid w:val="00CE7BBD"/>
    <w:rsid w:val="00CF0983"/>
    <w:rsid w:val="00CF1C11"/>
    <w:rsid w:val="00CF7D78"/>
    <w:rsid w:val="00D03697"/>
    <w:rsid w:val="00D051E8"/>
    <w:rsid w:val="00D11228"/>
    <w:rsid w:val="00D13E0F"/>
    <w:rsid w:val="00D24274"/>
    <w:rsid w:val="00D31BC7"/>
    <w:rsid w:val="00D35797"/>
    <w:rsid w:val="00D36ECB"/>
    <w:rsid w:val="00D41BA2"/>
    <w:rsid w:val="00D5563B"/>
    <w:rsid w:val="00D62BFE"/>
    <w:rsid w:val="00D63ECD"/>
    <w:rsid w:val="00D64BE2"/>
    <w:rsid w:val="00D664FD"/>
    <w:rsid w:val="00D72237"/>
    <w:rsid w:val="00D817B1"/>
    <w:rsid w:val="00D87FC8"/>
    <w:rsid w:val="00DB2D75"/>
    <w:rsid w:val="00DC25AD"/>
    <w:rsid w:val="00DC398B"/>
    <w:rsid w:val="00DE5ED9"/>
    <w:rsid w:val="00DF10BA"/>
    <w:rsid w:val="00DF1D33"/>
    <w:rsid w:val="00E0183C"/>
    <w:rsid w:val="00E1148B"/>
    <w:rsid w:val="00E129F6"/>
    <w:rsid w:val="00E1412A"/>
    <w:rsid w:val="00E20D70"/>
    <w:rsid w:val="00E221E1"/>
    <w:rsid w:val="00E228ED"/>
    <w:rsid w:val="00E31CBE"/>
    <w:rsid w:val="00E41D1D"/>
    <w:rsid w:val="00E43069"/>
    <w:rsid w:val="00E43379"/>
    <w:rsid w:val="00E4632D"/>
    <w:rsid w:val="00E479E8"/>
    <w:rsid w:val="00E47B04"/>
    <w:rsid w:val="00E5307A"/>
    <w:rsid w:val="00E6499A"/>
    <w:rsid w:val="00E8350E"/>
    <w:rsid w:val="00E928B0"/>
    <w:rsid w:val="00EA2472"/>
    <w:rsid w:val="00EA30B9"/>
    <w:rsid w:val="00EB1E08"/>
    <w:rsid w:val="00EB39EE"/>
    <w:rsid w:val="00ED5F76"/>
    <w:rsid w:val="00EE5627"/>
    <w:rsid w:val="00EE6482"/>
    <w:rsid w:val="00EE7870"/>
    <w:rsid w:val="00EE7D4E"/>
    <w:rsid w:val="00F01EBC"/>
    <w:rsid w:val="00F03193"/>
    <w:rsid w:val="00F04CE9"/>
    <w:rsid w:val="00F217B8"/>
    <w:rsid w:val="00F226F6"/>
    <w:rsid w:val="00F24118"/>
    <w:rsid w:val="00F304F1"/>
    <w:rsid w:val="00F449A3"/>
    <w:rsid w:val="00F45002"/>
    <w:rsid w:val="00F50A79"/>
    <w:rsid w:val="00F55787"/>
    <w:rsid w:val="00F5612F"/>
    <w:rsid w:val="00F605CF"/>
    <w:rsid w:val="00F76A58"/>
    <w:rsid w:val="00FA3735"/>
    <w:rsid w:val="00FB1B54"/>
    <w:rsid w:val="00FB6373"/>
    <w:rsid w:val="00FC6B4C"/>
    <w:rsid w:val="00FC7A47"/>
    <w:rsid w:val="00FD2F7E"/>
    <w:rsid w:val="00FD5F96"/>
    <w:rsid w:val="00FF09E4"/>
    <w:rsid w:val="00FF2466"/>
    <w:rsid w:val="00FF79D9"/>
    <w:rsid w:val="2800AC50"/>
    <w:rsid w:val="4AF75F73"/>
    <w:rsid w:val="6221938A"/>
    <w:rsid w:val="6A25C2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03713"/>
  <w15:docId w15:val="{B5B94449-6936-4014-B750-7B910EF5C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534B2"/>
    <w:rPr>
      <w:sz w:val="24"/>
      <w:szCs w:val="24"/>
      <w:lang w:val="en-US" w:eastAsia="en-US"/>
    </w:rPr>
  </w:style>
  <w:style w:type="paragraph" w:styleId="Heading1">
    <w:name w:val="heading 1"/>
    <w:basedOn w:val="Normal"/>
    <w:next w:val="Normal"/>
    <w:link w:val="Heading1Char"/>
    <w:uiPriority w:val="9"/>
    <w:qFormat/>
    <w:rsid w:val="00C7543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outlineLvl w:val="0"/>
    </w:pPr>
    <w:rPr>
      <w:rFonts w:asciiTheme="majorHAnsi" w:eastAsiaTheme="majorEastAsia" w:hAnsiTheme="majorHAnsi" w:cstheme="majorBidi"/>
      <w:color w:val="365F91" w:themeColor="accent1" w:themeShade="BF"/>
      <w:sz w:val="32"/>
      <w:szCs w:val="32"/>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534B2"/>
    <w:rPr>
      <w:u w:val="single"/>
    </w:rPr>
  </w:style>
  <w:style w:type="paragraph" w:customStyle="1" w:styleId="HeaderFooter">
    <w:name w:val="Header &amp; Footer"/>
    <w:rsid w:val="006534B2"/>
    <w:pPr>
      <w:tabs>
        <w:tab w:val="right" w:pos="9020"/>
      </w:tabs>
    </w:pPr>
    <w:rPr>
      <w:rFonts w:ascii="Helvetica" w:hAnsi="Helvetica" w:cs="Arial Unicode MS"/>
      <w:color w:val="000000"/>
      <w:sz w:val="24"/>
      <w:szCs w:val="24"/>
    </w:rPr>
  </w:style>
  <w:style w:type="paragraph" w:customStyle="1" w:styleId="Body">
    <w:name w:val="Body"/>
    <w:rsid w:val="006534B2"/>
    <w:pPr>
      <w:spacing w:after="200" w:line="276" w:lineRule="auto"/>
    </w:pPr>
    <w:rPr>
      <w:rFonts w:ascii="Calibri" w:eastAsia="Calibri" w:hAnsi="Calibri" w:cs="Calibri"/>
      <w:color w:val="000000"/>
      <w:sz w:val="22"/>
      <w:szCs w:val="22"/>
      <w:u w:color="000000"/>
    </w:rPr>
  </w:style>
  <w:style w:type="paragraph" w:styleId="NoSpacing">
    <w:name w:val="No Spacing"/>
    <w:uiPriority w:val="1"/>
    <w:qFormat/>
    <w:rsid w:val="006534B2"/>
    <w:rPr>
      <w:rFonts w:ascii="Calibri" w:eastAsia="Calibri" w:hAnsi="Calibri" w:cs="Calibri"/>
      <w:color w:val="000000"/>
      <w:sz w:val="22"/>
      <w:szCs w:val="22"/>
      <w:u w:color="000000"/>
      <w:lang w:val="en-US"/>
    </w:rPr>
  </w:style>
  <w:style w:type="paragraph" w:styleId="NormalWeb">
    <w:name w:val="Normal (Web)"/>
    <w:uiPriority w:val="99"/>
    <w:rsid w:val="006534B2"/>
    <w:rPr>
      <w:rFonts w:cs="Arial Unicode MS"/>
      <w:color w:val="000000"/>
      <w:sz w:val="24"/>
      <w:szCs w:val="24"/>
      <w:u w:color="000000"/>
      <w:lang w:val="en-US"/>
    </w:rPr>
  </w:style>
  <w:style w:type="paragraph" w:customStyle="1" w:styleId="Default">
    <w:name w:val="Default"/>
    <w:rsid w:val="006534B2"/>
    <w:rPr>
      <w:rFonts w:ascii="Helvetica" w:eastAsia="Helvetica" w:hAnsi="Helvetica" w:cs="Helvetica"/>
      <w:color w:val="000000"/>
      <w:sz w:val="22"/>
      <w:szCs w:val="22"/>
    </w:rPr>
  </w:style>
  <w:style w:type="character" w:customStyle="1" w:styleId="Link">
    <w:name w:val="Link"/>
    <w:rsid w:val="006534B2"/>
    <w:rPr>
      <w:color w:val="0000FF"/>
      <w:u w:val="single" w:color="0000FF"/>
    </w:rPr>
  </w:style>
  <w:style w:type="character" w:customStyle="1" w:styleId="Hyperlink0">
    <w:name w:val="Hyperlink.0"/>
    <w:basedOn w:val="Link"/>
    <w:rsid w:val="006534B2"/>
    <w:rPr>
      <w:rFonts w:ascii="Trebuchet MS" w:eastAsia="Trebuchet MS" w:hAnsi="Trebuchet MS" w:cs="Trebuchet MS"/>
      <w:b/>
      <w:bCs/>
      <w:color w:val="000000"/>
      <w:u w:val="single" w:color="000000"/>
    </w:rPr>
  </w:style>
  <w:style w:type="paragraph" w:styleId="CommentText">
    <w:name w:val="annotation text"/>
    <w:basedOn w:val="Normal"/>
    <w:link w:val="CommentTextChar"/>
    <w:uiPriority w:val="99"/>
    <w:semiHidden/>
    <w:unhideWhenUsed/>
    <w:rsid w:val="006534B2"/>
    <w:rPr>
      <w:sz w:val="20"/>
      <w:szCs w:val="20"/>
    </w:rPr>
  </w:style>
  <w:style w:type="character" w:customStyle="1" w:styleId="CommentTextChar">
    <w:name w:val="Comment Text Char"/>
    <w:basedOn w:val="DefaultParagraphFont"/>
    <w:link w:val="CommentText"/>
    <w:uiPriority w:val="99"/>
    <w:semiHidden/>
    <w:rsid w:val="006534B2"/>
    <w:rPr>
      <w:lang w:val="en-US" w:eastAsia="en-US"/>
    </w:rPr>
  </w:style>
  <w:style w:type="character" w:styleId="CommentReference">
    <w:name w:val="annotation reference"/>
    <w:basedOn w:val="DefaultParagraphFont"/>
    <w:uiPriority w:val="99"/>
    <w:semiHidden/>
    <w:unhideWhenUsed/>
    <w:rsid w:val="006534B2"/>
    <w:rPr>
      <w:sz w:val="16"/>
      <w:szCs w:val="16"/>
    </w:rPr>
  </w:style>
  <w:style w:type="paragraph" w:styleId="BalloonText">
    <w:name w:val="Balloon Text"/>
    <w:basedOn w:val="Normal"/>
    <w:link w:val="BalloonTextChar"/>
    <w:uiPriority w:val="99"/>
    <w:semiHidden/>
    <w:unhideWhenUsed/>
    <w:rsid w:val="000007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7C3"/>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B97AF0"/>
    <w:rPr>
      <w:b/>
      <w:bCs/>
    </w:rPr>
  </w:style>
  <w:style w:type="character" w:customStyle="1" w:styleId="CommentSubjectChar">
    <w:name w:val="Comment Subject Char"/>
    <w:basedOn w:val="CommentTextChar"/>
    <w:link w:val="CommentSubject"/>
    <w:uiPriority w:val="99"/>
    <w:semiHidden/>
    <w:rsid w:val="00B97AF0"/>
    <w:rPr>
      <w:b/>
      <w:bCs/>
      <w:lang w:val="en-US" w:eastAsia="en-US"/>
    </w:rPr>
  </w:style>
  <w:style w:type="character" w:customStyle="1" w:styleId="UnresolvedMention1">
    <w:name w:val="Unresolved Mention1"/>
    <w:basedOn w:val="DefaultParagraphFont"/>
    <w:uiPriority w:val="99"/>
    <w:semiHidden/>
    <w:unhideWhenUsed/>
    <w:rsid w:val="00392006"/>
    <w:rPr>
      <w:color w:val="808080"/>
      <w:shd w:val="clear" w:color="auto" w:fill="E6E6E6"/>
    </w:rPr>
  </w:style>
  <w:style w:type="character" w:styleId="Emphasis">
    <w:name w:val="Emphasis"/>
    <w:basedOn w:val="DefaultParagraphFont"/>
    <w:uiPriority w:val="20"/>
    <w:qFormat/>
    <w:rsid w:val="008B0641"/>
    <w:rPr>
      <w:i/>
      <w:iCs/>
    </w:rPr>
  </w:style>
  <w:style w:type="paragraph" w:styleId="Revision">
    <w:name w:val="Revision"/>
    <w:hidden/>
    <w:uiPriority w:val="99"/>
    <w:semiHidden/>
    <w:rsid w:val="00921B6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UnresolvedMention2">
    <w:name w:val="Unresolved Mention2"/>
    <w:basedOn w:val="DefaultParagraphFont"/>
    <w:uiPriority w:val="99"/>
    <w:semiHidden/>
    <w:unhideWhenUsed/>
    <w:rsid w:val="00CC481F"/>
    <w:rPr>
      <w:color w:val="808080"/>
      <w:shd w:val="clear" w:color="auto" w:fill="E6E6E6"/>
    </w:rPr>
  </w:style>
  <w:style w:type="paragraph" w:styleId="ListParagraph">
    <w:name w:val="List Paragraph"/>
    <w:basedOn w:val="Normal"/>
    <w:uiPriority w:val="34"/>
    <w:qFormat/>
    <w:rsid w:val="002F0E5E"/>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lang w:val="en-GB"/>
    </w:rPr>
  </w:style>
  <w:style w:type="paragraph" w:styleId="Footer">
    <w:name w:val="footer"/>
    <w:basedOn w:val="Normal"/>
    <w:link w:val="FooterChar"/>
    <w:uiPriority w:val="99"/>
    <w:unhideWhenUsed/>
    <w:rsid w:val="002F0E5E"/>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pPr>
    <w:rPr>
      <w:rFonts w:asciiTheme="minorHAnsi" w:eastAsiaTheme="minorHAnsi" w:hAnsiTheme="minorHAnsi" w:cstheme="minorBidi"/>
      <w:sz w:val="22"/>
      <w:szCs w:val="22"/>
      <w:bdr w:val="none" w:sz="0" w:space="0" w:color="auto"/>
      <w:lang w:val="en-GB"/>
    </w:rPr>
  </w:style>
  <w:style w:type="character" w:customStyle="1" w:styleId="FooterChar">
    <w:name w:val="Footer Char"/>
    <w:basedOn w:val="DefaultParagraphFont"/>
    <w:link w:val="Footer"/>
    <w:uiPriority w:val="99"/>
    <w:rsid w:val="002F0E5E"/>
    <w:rPr>
      <w:rFonts w:asciiTheme="minorHAnsi" w:eastAsiaTheme="minorHAnsi" w:hAnsiTheme="minorHAnsi" w:cstheme="minorBidi"/>
      <w:sz w:val="22"/>
      <w:szCs w:val="22"/>
      <w:bdr w:val="none" w:sz="0" w:space="0" w:color="auto"/>
      <w:lang w:eastAsia="en-US"/>
    </w:rPr>
  </w:style>
  <w:style w:type="character" w:customStyle="1" w:styleId="UnresolvedMention3">
    <w:name w:val="Unresolved Mention3"/>
    <w:basedOn w:val="DefaultParagraphFont"/>
    <w:uiPriority w:val="99"/>
    <w:semiHidden/>
    <w:unhideWhenUsed/>
    <w:rsid w:val="003742E9"/>
    <w:rPr>
      <w:color w:val="605E5C"/>
      <w:shd w:val="clear" w:color="auto" w:fill="E1DFDD"/>
    </w:rPr>
  </w:style>
  <w:style w:type="paragraph" w:styleId="Caption">
    <w:name w:val="caption"/>
    <w:basedOn w:val="Normal"/>
    <w:next w:val="Normal"/>
    <w:uiPriority w:val="35"/>
    <w:unhideWhenUsed/>
    <w:qFormat/>
    <w:rsid w:val="0027564E"/>
    <w:pPr>
      <w:spacing w:after="200"/>
    </w:pPr>
    <w:rPr>
      <w:b/>
      <w:bCs/>
      <w:color w:val="4F81BD" w:themeColor="accent1"/>
      <w:sz w:val="18"/>
      <w:szCs w:val="18"/>
    </w:rPr>
  </w:style>
  <w:style w:type="table" w:styleId="TableGrid">
    <w:name w:val="Table Grid"/>
    <w:basedOn w:val="TableNormal"/>
    <w:uiPriority w:val="39"/>
    <w:rsid w:val="00275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E41D1D"/>
    <w:rPr>
      <w:color w:val="605E5C"/>
      <w:shd w:val="clear" w:color="auto" w:fill="E1DFDD"/>
    </w:rPr>
  </w:style>
  <w:style w:type="character" w:customStyle="1" w:styleId="Heading1Char">
    <w:name w:val="Heading 1 Char"/>
    <w:basedOn w:val="DefaultParagraphFont"/>
    <w:link w:val="Heading1"/>
    <w:uiPriority w:val="9"/>
    <w:rsid w:val="00C7543A"/>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UnresolvedMention5">
    <w:name w:val="Unresolved Mention5"/>
    <w:basedOn w:val="DefaultParagraphFont"/>
    <w:uiPriority w:val="99"/>
    <w:semiHidden/>
    <w:unhideWhenUsed/>
    <w:rsid w:val="00677502"/>
    <w:rPr>
      <w:color w:val="605E5C"/>
      <w:shd w:val="clear" w:color="auto" w:fill="E1DFDD"/>
    </w:rPr>
  </w:style>
  <w:style w:type="character" w:customStyle="1" w:styleId="UnresolvedMention">
    <w:name w:val="Unresolved Mention"/>
    <w:basedOn w:val="DefaultParagraphFont"/>
    <w:uiPriority w:val="99"/>
    <w:semiHidden/>
    <w:unhideWhenUsed/>
    <w:rsid w:val="008132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3828">
      <w:bodyDiv w:val="1"/>
      <w:marLeft w:val="0"/>
      <w:marRight w:val="0"/>
      <w:marTop w:val="0"/>
      <w:marBottom w:val="0"/>
      <w:divBdr>
        <w:top w:val="none" w:sz="0" w:space="0" w:color="auto"/>
        <w:left w:val="none" w:sz="0" w:space="0" w:color="auto"/>
        <w:bottom w:val="none" w:sz="0" w:space="0" w:color="auto"/>
        <w:right w:val="none" w:sz="0" w:space="0" w:color="auto"/>
      </w:divBdr>
    </w:div>
    <w:div w:id="73016045">
      <w:bodyDiv w:val="1"/>
      <w:marLeft w:val="0"/>
      <w:marRight w:val="0"/>
      <w:marTop w:val="0"/>
      <w:marBottom w:val="0"/>
      <w:divBdr>
        <w:top w:val="none" w:sz="0" w:space="0" w:color="auto"/>
        <w:left w:val="none" w:sz="0" w:space="0" w:color="auto"/>
        <w:bottom w:val="none" w:sz="0" w:space="0" w:color="auto"/>
        <w:right w:val="none" w:sz="0" w:space="0" w:color="auto"/>
      </w:divBdr>
    </w:div>
    <w:div w:id="177741980">
      <w:bodyDiv w:val="1"/>
      <w:marLeft w:val="0"/>
      <w:marRight w:val="0"/>
      <w:marTop w:val="0"/>
      <w:marBottom w:val="0"/>
      <w:divBdr>
        <w:top w:val="none" w:sz="0" w:space="0" w:color="auto"/>
        <w:left w:val="none" w:sz="0" w:space="0" w:color="auto"/>
        <w:bottom w:val="none" w:sz="0" w:space="0" w:color="auto"/>
        <w:right w:val="none" w:sz="0" w:space="0" w:color="auto"/>
      </w:divBdr>
    </w:div>
    <w:div w:id="318121713">
      <w:bodyDiv w:val="1"/>
      <w:marLeft w:val="0"/>
      <w:marRight w:val="0"/>
      <w:marTop w:val="0"/>
      <w:marBottom w:val="0"/>
      <w:divBdr>
        <w:top w:val="none" w:sz="0" w:space="0" w:color="auto"/>
        <w:left w:val="none" w:sz="0" w:space="0" w:color="auto"/>
        <w:bottom w:val="none" w:sz="0" w:space="0" w:color="auto"/>
        <w:right w:val="none" w:sz="0" w:space="0" w:color="auto"/>
      </w:divBdr>
    </w:div>
    <w:div w:id="537401988">
      <w:bodyDiv w:val="1"/>
      <w:marLeft w:val="0"/>
      <w:marRight w:val="0"/>
      <w:marTop w:val="0"/>
      <w:marBottom w:val="0"/>
      <w:divBdr>
        <w:top w:val="none" w:sz="0" w:space="0" w:color="auto"/>
        <w:left w:val="none" w:sz="0" w:space="0" w:color="auto"/>
        <w:bottom w:val="none" w:sz="0" w:space="0" w:color="auto"/>
        <w:right w:val="none" w:sz="0" w:space="0" w:color="auto"/>
      </w:divBdr>
    </w:div>
    <w:div w:id="568541778">
      <w:bodyDiv w:val="1"/>
      <w:marLeft w:val="0"/>
      <w:marRight w:val="0"/>
      <w:marTop w:val="0"/>
      <w:marBottom w:val="0"/>
      <w:divBdr>
        <w:top w:val="none" w:sz="0" w:space="0" w:color="auto"/>
        <w:left w:val="none" w:sz="0" w:space="0" w:color="auto"/>
        <w:bottom w:val="none" w:sz="0" w:space="0" w:color="auto"/>
        <w:right w:val="none" w:sz="0" w:space="0" w:color="auto"/>
      </w:divBdr>
    </w:div>
    <w:div w:id="801384534">
      <w:bodyDiv w:val="1"/>
      <w:marLeft w:val="0"/>
      <w:marRight w:val="0"/>
      <w:marTop w:val="0"/>
      <w:marBottom w:val="0"/>
      <w:divBdr>
        <w:top w:val="none" w:sz="0" w:space="0" w:color="auto"/>
        <w:left w:val="none" w:sz="0" w:space="0" w:color="auto"/>
        <w:bottom w:val="none" w:sz="0" w:space="0" w:color="auto"/>
        <w:right w:val="none" w:sz="0" w:space="0" w:color="auto"/>
      </w:divBdr>
    </w:div>
    <w:div w:id="975136228">
      <w:bodyDiv w:val="1"/>
      <w:marLeft w:val="0"/>
      <w:marRight w:val="0"/>
      <w:marTop w:val="0"/>
      <w:marBottom w:val="0"/>
      <w:divBdr>
        <w:top w:val="none" w:sz="0" w:space="0" w:color="auto"/>
        <w:left w:val="none" w:sz="0" w:space="0" w:color="auto"/>
        <w:bottom w:val="none" w:sz="0" w:space="0" w:color="auto"/>
        <w:right w:val="none" w:sz="0" w:space="0" w:color="auto"/>
      </w:divBdr>
    </w:div>
    <w:div w:id="1128548052">
      <w:bodyDiv w:val="1"/>
      <w:marLeft w:val="0"/>
      <w:marRight w:val="0"/>
      <w:marTop w:val="0"/>
      <w:marBottom w:val="0"/>
      <w:divBdr>
        <w:top w:val="none" w:sz="0" w:space="0" w:color="auto"/>
        <w:left w:val="none" w:sz="0" w:space="0" w:color="auto"/>
        <w:bottom w:val="none" w:sz="0" w:space="0" w:color="auto"/>
        <w:right w:val="none" w:sz="0" w:space="0" w:color="auto"/>
      </w:divBdr>
    </w:div>
    <w:div w:id="1343818092">
      <w:bodyDiv w:val="1"/>
      <w:marLeft w:val="0"/>
      <w:marRight w:val="0"/>
      <w:marTop w:val="0"/>
      <w:marBottom w:val="0"/>
      <w:divBdr>
        <w:top w:val="none" w:sz="0" w:space="0" w:color="auto"/>
        <w:left w:val="none" w:sz="0" w:space="0" w:color="auto"/>
        <w:bottom w:val="none" w:sz="0" w:space="0" w:color="auto"/>
        <w:right w:val="none" w:sz="0" w:space="0" w:color="auto"/>
      </w:divBdr>
    </w:div>
    <w:div w:id="1407652418">
      <w:bodyDiv w:val="1"/>
      <w:marLeft w:val="0"/>
      <w:marRight w:val="0"/>
      <w:marTop w:val="0"/>
      <w:marBottom w:val="0"/>
      <w:divBdr>
        <w:top w:val="none" w:sz="0" w:space="0" w:color="auto"/>
        <w:left w:val="none" w:sz="0" w:space="0" w:color="auto"/>
        <w:bottom w:val="none" w:sz="0" w:space="0" w:color="auto"/>
        <w:right w:val="none" w:sz="0" w:space="0" w:color="auto"/>
      </w:divBdr>
      <w:divsChild>
        <w:div w:id="595748499">
          <w:marLeft w:val="0"/>
          <w:marRight w:val="0"/>
          <w:marTop w:val="0"/>
          <w:marBottom w:val="0"/>
          <w:divBdr>
            <w:top w:val="none" w:sz="0" w:space="0" w:color="auto"/>
            <w:left w:val="none" w:sz="0" w:space="0" w:color="auto"/>
            <w:bottom w:val="none" w:sz="0" w:space="0" w:color="auto"/>
            <w:right w:val="none" w:sz="0" w:space="0" w:color="auto"/>
          </w:divBdr>
        </w:div>
        <w:div w:id="976497874">
          <w:marLeft w:val="0"/>
          <w:marRight w:val="0"/>
          <w:marTop w:val="0"/>
          <w:marBottom w:val="0"/>
          <w:divBdr>
            <w:top w:val="none" w:sz="0" w:space="0" w:color="auto"/>
            <w:left w:val="none" w:sz="0" w:space="0" w:color="auto"/>
            <w:bottom w:val="none" w:sz="0" w:space="0" w:color="auto"/>
            <w:right w:val="none" w:sz="0" w:space="0" w:color="auto"/>
          </w:divBdr>
        </w:div>
        <w:div w:id="2098818731">
          <w:marLeft w:val="720"/>
          <w:marRight w:val="0"/>
          <w:marTop w:val="0"/>
          <w:marBottom w:val="0"/>
          <w:divBdr>
            <w:top w:val="none" w:sz="0" w:space="0" w:color="auto"/>
            <w:left w:val="none" w:sz="0" w:space="0" w:color="auto"/>
            <w:bottom w:val="none" w:sz="0" w:space="0" w:color="auto"/>
            <w:right w:val="none" w:sz="0" w:space="0" w:color="auto"/>
          </w:divBdr>
        </w:div>
        <w:div w:id="939029382">
          <w:marLeft w:val="720"/>
          <w:marRight w:val="0"/>
          <w:marTop w:val="0"/>
          <w:marBottom w:val="0"/>
          <w:divBdr>
            <w:top w:val="none" w:sz="0" w:space="0" w:color="auto"/>
            <w:left w:val="none" w:sz="0" w:space="0" w:color="auto"/>
            <w:bottom w:val="none" w:sz="0" w:space="0" w:color="auto"/>
            <w:right w:val="none" w:sz="0" w:space="0" w:color="auto"/>
          </w:divBdr>
        </w:div>
        <w:div w:id="371999130">
          <w:marLeft w:val="0"/>
          <w:marRight w:val="0"/>
          <w:marTop w:val="0"/>
          <w:marBottom w:val="0"/>
          <w:divBdr>
            <w:top w:val="none" w:sz="0" w:space="0" w:color="auto"/>
            <w:left w:val="none" w:sz="0" w:space="0" w:color="auto"/>
            <w:bottom w:val="none" w:sz="0" w:space="0" w:color="auto"/>
            <w:right w:val="none" w:sz="0" w:space="0" w:color="auto"/>
          </w:divBdr>
        </w:div>
      </w:divsChild>
    </w:div>
    <w:div w:id="1668440152">
      <w:bodyDiv w:val="1"/>
      <w:marLeft w:val="0"/>
      <w:marRight w:val="0"/>
      <w:marTop w:val="0"/>
      <w:marBottom w:val="0"/>
      <w:divBdr>
        <w:top w:val="none" w:sz="0" w:space="0" w:color="auto"/>
        <w:left w:val="none" w:sz="0" w:space="0" w:color="auto"/>
        <w:bottom w:val="none" w:sz="0" w:space="0" w:color="auto"/>
        <w:right w:val="none" w:sz="0" w:space="0" w:color="auto"/>
      </w:divBdr>
    </w:div>
    <w:div w:id="2122216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awards.museumsandheritage.com/2022-winners/" TargetMode="External"/><Relationship Id="rId2" Type="http://schemas.openxmlformats.org/officeDocument/2006/relationships/customXml" Target="../customXml/item2.xml"/><Relationship Id="rId16" Type="http://schemas.openxmlformats.org/officeDocument/2006/relationships/hyperlink" Target="https://hsm.ox.ac.uk/" TargetMode="Externa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oumnh.ox.ac.uk/learn-meat-the-future" TargetMode="External"/><Relationship Id="rId10" Type="http://schemas.openxmlformats.org/officeDocument/2006/relationships/endnotes" Target="end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F29759700DEF47BC5F8D7AA180DA31" ma:contentTypeVersion="14" ma:contentTypeDescription="Create a new document." ma:contentTypeScope="" ma:versionID="e0ff1c2249b67c84c9f8d1507e47080e">
  <xsd:schema xmlns:xsd="http://www.w3.org/2001/XMLSchema" xmlns:xs="http://www.w3.org/2001/XMLSchema" xmlns:p="http://schemas.microsoft.com/office/2006/metadata/properties" xmlns:ns3="8e40fe55-db88-4d7e-a7cd-5ada5d98c426" xmlns:ns4="401f4f6f-c56d-4127-baae-f581a4676ecc" targetNamespace="http://schemas.microsoft.com/office/2006/metadata/properties" ma:root="true" ma:fieldsID="7baf31ced165b891185437bb08098dc3" ns3:_="" ns4:_="">
    <xsd:import namespace="8e40fe55-db88-4d7e-a7cd-5ada5d98c426"/>
    <xsd:import namespace="401f4f6f-c56d-4127-baae-f581a4676e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40fe55-db88-4d7e-a7cd-5ada5d98c4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1f4f6f-c56d-4127-baae-f581a4676e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E4B69-4F9F-499D-A6A1-796C9CBBC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40fe55-db88-4d7e-a7cd-5ada5d98c426"/>
    <ds:schemaRef ds:uri="401f4f6f-c56d-4127-baae-f581a4676e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1C1449-C825-4680-B82F-89E278FC45B9}">
  <ds:schemaRefs>
    <ds:schemaRef ds:uri="http://schemas.microsoft.com/sharepoint/v3/contenttype/forms"/>
  </ds:schemaRefs>
</ds:datastoreItem>
</file>

<file path=customXml/itemProps3.xml><?xml version="1.0" encoding="utf-8"?>
<ds:datastoreItem xmlns:ds="http://schemas.openxmlformats.org/officeDocument/2006/customXml" ds:itemID="{A946A23F-DD69-452C-8D8C-3430C11E6832}">
  <ds:schemaRefs>
    <ds:schemaRef ds:uri="8e40fe55-db88-4d7e-a7cd-5ada5d98c426"/>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401f4f6f-c56d-4127-baae-f581a4676ecc"/>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02C95739-86D4-4CE4-8AD2-E357DF5C5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234</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National Gallery</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Orrock</dc:creator>
  <cp:lastModifiedBy>Eleanor McKelvey</cp:lastModifiedBy>
  <cp:revision>2</cp:revision>
  <cp:lastPrinted>2020-02-17T10:47:00Z</cp:lastPrinted>
  <dcterms:created xsi:type="dcterms:W3CDTF">2022-05-16T14:31:00Z</dcterms:created>
  <dcterms:modified xsi:type="dcterms:W3CDTF">2022-05-16T14:31:00Z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-1679150058</vt:i4>
  </property>
  <property fmtid="{D5CDD505-2E9C-101B-9397-08002B2CF9AE}" pid="3" name="ContentTypeId">
    <vt:lpwstr>0x01010060F29759700DEF47BC5F8D7AA180DA31</vt:lpwstr>
  </property>
</Properties>
</file>